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009E2731">
        <w:rPr>
          <w:b/>
          <w:sz w:val="24"/>
          <w:szCs w:val="24"/>
        </w:rPr>
        <w:t xml:space="preserve"> </w: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8F14F0" w:rsidRDefault="000668DE" w:rsidP="004B6EA1">
            <w:r w:rsidRPr="00360CF1">
              <w:t xml:space="preserve">от </w:t>
            </w:r>
            <w:r w:rsidR="008F14F0">
              <w:t>07.12.2023</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F14F0">
            <w:pPr>
              <w:tabs>
                <w:tab w:val="left" w:pos="3123"/>
                <w:tab w:val="left" w:pos="3270"/>
              </w:tabs>
              <w:jc w:val="right"/>
            </w:pPr>
            <w:r w:rsidRPr="00360CF1">
              <w:t xml:space="preserve">№ </w:t>
            </w:r>
            <w:r w:rsidR="008F14F0">
              <w:t>1320</w:t>
            </w:r>
            <w:r w:rsidRPr="00360CF1">
              <w:t xml:space="preserve">         </w:t>
            </w:r>
          </w:p>
        </w:tc>
      </w:tr>
    </w:tbl>
    <w:p w:rsidR="00A27B69" w:rsidRPr="00F55E73" w:rsidRDefault="00A27B69" w:rsidP="00A27B69">
      <w:pPr>
        <w:ind w:right="5103"/>
        <w:rPr>
          <w:sz w:val="24"/>
          <w:szCs w:val="20"/>
        </w:rPr>
      </w:pPr>
    </w:p>
    <w:p w:rsidR="00007AEF" w:rsidRPr="006F7D39" w:rsidRDefault="00007AEF" w:rsidP="00007AEF">
      <w:pPr>
        <w:ind w:right="5103"/>
        <w:jc w:val="both"/>
        <w:rPr>
          <w:rFonts w:eastAsiaTheme="minorHAnsi"/>
          <w:lang w:eastAsia="en-US"/>
        </w:rPr>
      </w:pPr>
      <w:r w:rsidRPr="00007AEF">
        <w:rPr>
          <w:rFonts w:eastAsiaTheme="minorHAnsi"/>
          <w:lang w:eastAsia="en-US"/>
        </w:rPr>
        <w:t>Об утверждении муниципальной</w:t>
      </w:r>
      <w:r>
        <w:rPr>
          <w:rFonts w:eastAsiaTheme="minorHAnsi"/>
          <w:lang w:eastAsia="en-US"/>
        </w:rPr>
        <w:t xml:space="preserve"> </w:t>
      </w:r>
      <w:r w:rsidRPr="00007AEF">
        <w:rPr>
          <w:rFonts w:eastAsiaTheme="minorHAnsi"/>
          <w:lang w:eastAsia="en-US"/>
        </w:rPr>
        <w:t xml:space="preserve">программы </w:t>
      </w:r>
      <w:r w:rsidRPr="006F7D39">
        <w:rPr>
          <w:rFonts w:eastAsiaTheme="minorHAnsi"/>
          <w:lang w:eastAsia="en-US"/>
        </w:rPr>
        <w:t>«</w:t>
      </w:r>
      <w:r w:rsidR="006F7D39" w:rsidRPr="006F7D39">
        <w:t>Культурное пространство Нижневартовского района</w:t>
      </w:r>
      <w:r w:rsidRPr="006F7D39">
        <w:rPr>
          <w:rFonts w:eastAsiaTheme="minorHAnsi"/>
          <w:lang w:eastAsia="en-US"/>
        </w:rPr>
        <w:t>»</w:t>
      </w:r>
    </w:p>
    <w:p w:rsidR="00007AEF" w:rsidRPr="00007AEF" w:rsidRDefault="00007AEF" w:rsidP="00007AEF">
      <w:pPr>
        <w:rPr>
          <w:rFonts w:eastAsiaTheme="minorHAnsi"/>
          <w:lang w:eastAsia="en-US"/>
        </w:rPr>
      </w:pPr>
    </w:p>
    <w:p w:rsidR="00007AEF" w:rsidRDefault="001A3571" w:rsidP="00725FDA">
      <w:pPr>
        <w:ind w:firstLine="709"/>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1663 </w:t>
      </w:r>
      <w:r w:rsidR="00077695">
        <w:rPr>
          <w:rFonts w:eastAsiaTheme="minorHAnsi"/>
          <w:lang w:eastAsia="en-US"/>
        </w:rPr>
        <w:t xml:space="preserve">                       </w:t>
      </w:r>
      <w:proofErr w:type="gramStart"/>
      <w:r w:rsidR="00077695">
        <w:rPr>
          <w:rFonts w:eastAsiaTheme="minorHAnsi"/>
          <w:lang w:eastAsia="en-US"/>
        </w:rPr>
        <w:t xml:space="preserve">   </w:t>
      </w:r>
      <w:r w:rsidR="00007AEF" w:rsidRPr="00007AEF">
        <w:rPr>
          <w:rFonts w:eastAsiaTheme="minorHAnsi"/>
          <w:lang w:eastAsia="en-US"/>
        </w:rPr>
        <w:t>«</w:t>
      </w:r>
      <w:proofErr w:type="gramEnd"/>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725FDA">
      <w:pPr>
        <w:ind w:firstLine="709"/>
        <w:jc w:val="both"/>
        <w:rPr>
          <w:rFonts w:eastAsiaTheme="minorHAnsi"/>
          <w:lang w:eastAsia="en-US"/>
        </w:rPr>
      </w:pPr>
    </w:p>
    <w:p w:rsidR="00B03142" w:rsidRDefault="001A3571" w:rsidP="00725FDA">
      <w:pPr>
        <w:ind w:firstLine="709"/>
        <w:contextualSpacing/>
        <w:jc w:val="both"/>
        <w:rPr>
          <w:rFonts w:eastAsiaTheme="minorHAnsi"/>
          <w:lang w:eastAsia="en-US"/>
        </w:rPr>
      </w:pPr>
      <w:r>
        <w:rPr>
          <w:rFonts w:eastAsiaTheme="minorHAnsi"/>
          <w:lang w:eastAsia="en-US"/>
        </w:rPr>
        <w:t xml:space="preserve">1. </w:t>
      </w:r>
      <w:r w:rsidR="00007AEF" w:rsidRPr="00007AEF">
        <w:rPr>
          <w:rFonts w:eastAsiaTheme="minorHAnsi"/>
          <w:lang w:eastAsia="en-US"/>
        </w:rPr>
        <w:t>Утвердить</w:t>
      </w:r>
      <w:r w:rsidR="00B03142">
        <w:rPr>
          <w:rFonts w:eastAsiaTheme="minorHAnsi"/>
          <w:lang w:eastAsia="en-US"/>
        </w:rPr>
        <w:t>:</w:t>
      </w:r>
    </w:p>
    <w:p w:rsidR="006F7D39" w:rsidRDefault="00B03142" w:rsidP="00725FDA">
      <w:pPr>
        <w:ind w:firstLine="709"/>
        <w:contextualSpacing/>
        <w:jc w:val="both"/>
        <w:rPr>
          <w:rFonts w:eastAsiaTheme="minorHAnsi"/>
          <w:lang w:eastAsia="en-US"/>
        </w:rPr>
      </w:pPr>
      <w:r>
        <w:rPr>
          <w:rFonts w:eastAsiaTheme="minorHAnsi"/>
          <w:lang w:eastAsia="en-US"/>
        </w:rPr>
        <w:t>1.1.</w:t>
      </w:r>
      <w:r w:rsidR="00007AEF" w:rsidRPr="00007AEF">
        <w:rPr>
          <w:rFonts w:eastAsiaTheme="minorHAnsi"/>
          <w:lang w:eastAsia="en-US"/>
        </w:rPr>
        <w:t xml:space="preserve"> </w:t>
      </w:r>
      <w:r>
        <w:rPr>
          <w:rFonts w:eastAsiaTheme="minorHAnsi"/>
          <w:lang w:eastAsia="en-US"/>
        </w:rPr>
        <w:t>М</w:t>
      </w:r>
      <w:r w:rsidR="00007AEF" w:rsidRPr="00007AEF">
        <w:rPr>
          <w:rFonts w:eastAsiaTheme="minorHAnsi"/>
          <w:lang w:eastAsia="en-US"/>
        </w:rPr>
        <w:t xml:space="preserve">униципальную программу </w:t>
      </w:r>
      <w:r w:rsidR="00007AEF" w:rsidRPr="006F7D39">
        <w:rPr>
          <w:rFonts w:eastAsiaTheme="minorHAnsi"/>
          <w:lang w:eastAsia="en-US"/>
        </w:rPr>
        <w:t>«</w:t>
      </w:r>
      <w:r w:rsidR="006F7D39" w:rsidRPr="006F7D39">
        <w:t>Культурное пространство Нижневартовского района</w:t>
      </w:r>
      <w:r w:rsidR="00007AEF" w:rsidRPr="006F7D39">
        <w:rPr>
          <w:rFonts w:eastAsiaTheme="minorHAnsi"/>
          <w:lang w:eastAsia="en-US"/>
        </w:rPr>
        <w:t xml:space="preserve">» </w:t>
      </w:r>
      <w:r w:rsidR="00725FDA">
        <w:rPr>
          <w:rFonts w:eastAsiaTheme="minorHAnsi"/>
          <w:lang w:eastAsia="en-US"/>
        </w:rPr>
        <w:t xml:space="preserve">согласно </w:t>
      </w:r>
      <w:r w:rsidR="00007AEF" w:rsidRPr="006F7D39">
        <w:rPr>
          <w:rFonts w:eastAsiaTheme="minorHAnsi"/>
          <w:lang w:eastAsia="en-US"/>
        </w:rPr>
        <w:t>приложени</w:t>
      </w:r>
      <w:r w:rsidR="00725FDA">
        <w:rPr>
          <w:rFonts w:eastAsiaTheme="minorHAnsi"/>
          <w:lang w:eastAsia="en-US"/>
        </w:rPr>
        <w:t>ю 1</w:t>
      </w:r>
      <w:r w:rsidR="00007AEF" w:rsidRPr="006F7D39">
        <w:rPr>
          <w:rFonts w:eastAsiaTheme="minorHAnsi"/>
          <w:lang w:eastAsia="en-US"/>
        </w:rPr>
        <w:t>.</w:t>
      </w:r>
    </w:p>
    <w:p w:rsidR="00B03142" w:rsidRPr="006F7D39" w:rsidRDefault="00B03142" w:rsidP="00725FDA">
      <w:pPr>
        <w:ind w:firstLine="709"/>
        <w:contextualSpacing/>
        <w:jc w:val="both"/>
        <w:rPr>
          <w:rFonts w:eastAsiaTheme="minorHAnsi"/>
          <w:lang w:eastAsia="en-US"/>
        </w:rPr>
      </w:pPr>
      <w:r w:rsidRPr="006F7D39">
        <w:rPr>
          <w:rFonts w:eastAsiaTheme="minorHAnsi"/>
          <w:lang w:eastAsia="en-US"/>
        </w:rPr>
        <w:t>1.2.</w:t>
      </w:r>
      <w:r w:rsidRPr="006F7D39">
        <w:rPr>
          <w:rFonts w:cs="Arial"/>
          <w:bCs/>
          <w:iCs/>
        </w:rPr>
        <w:t xml:space="preserve"> </w:t>
      </w:r>
      <w:r w:rsidR="006F7D39" w:rsidRPr="006F7D39">
        <w:rPr>
          <w:rFonts w:cs="Arial"/>
          <w:bCs/>
          <w:iCs/>
        </w:rPr>
        <w:t xml:space="preserve">Порядок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w:t>
      </w:r>
      <w:r w:rsidR="00725FDA">
        <w:rPr>
          <w:rFonts w:cs="Arial"/>
          <w:bCs/>
          <w:iCs/>
        </w:rPr>
        <w:t xml:space="preserve">                               </w:t>
      </w:r>
      <w:r w:rsidR="006F7D39" w:rsidRPr="006F7D39">
        <w:rPr>
          <w:rFonts w:cs="Arial"/>
          <w:bCs/>
          <w:iCs/>
        </w:rPr>
        <w:t>и реализацию туристской сувенирной продукции района</w:t>
      </w:r>
      <w:r w:rsidR="00725FDA">
        <w:rPr>
          <w:rFonts w:cs="Arial"/>
          <w:bCs/>
          <w:iCs/>
        </w:rPr>
        <w:t xml:space="preserve"> согласно </w:t>
      </w:r>
      <w:r w:rsidR="00725FDA">
        <w:rPr>
          <w:rFonts w:eastAsiaTheme="minorHAnsi"/>
          <w:lang w:eastAsia="en-US"/>
        </w:rPr>
        <w:t>приложению</w:t>
      </w:r>
      <w:r w:rsidRPr="006F7D39">
        <w:rPr>
          <w:rFonts w:eastAsiaTheme="minorHAnsi"/>
          <w:lang w:eastAsia="en-US"/>
        </w:rPr>
        <w:t xml:space="preserve"> 2.</w:t>
      </w:r>
    </w:p>
    <w:p w:rsidR="006F7D39" w:rsidRDefault="006F7D39" w:rsidP="00725FDA">
      <w:pPr>
        <w:ind w:firstLine="709"/>
        <w:jc w:val="both"/>
        <w:rPr>
          <w:rFonts w:eastAsiaTheme="minorHAnsi"/>
          <w:lang w:eastAsia="en-US"/>
        </w:rPr>
      </w:pPr>
      <w:r w:rsidRPr="006F7D39">
        <w:rPr>
          <w:rFonts w:cs="Arial"/>
          <w:bCs/>
          <w:iCs/>
          <w:sz w:val="30"/>
        </w:rPr>
        <w:t>1.3.</w:t>
      </w:r>
      <w:r w:rsidRPr="006F7D39">
        <w:rPr>
          <w:rFonts w:cs="Arial"/>
          <w:bCs/>
          <w:iCs/>
        </w:rPr>
        <w:t xml:space="preserve"> Порядок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w:t>
      </w:r>
      <w:r w:rsidR="00725FDA">
        <w:rPr>
          <w:rFonts w:cs="Arial"/>
          <w:bCs/>
          <w:iCs/>
        </w:rPr>
        <w:t xml:space="preserve">                          </w:t>
      </w:r>
      <w:r w:rsidRPr="006F7D39">
        <w:rPr>
          <w:rFonts w:cs="Arial"/>
          <w:bCs/>
          <w:iCs/>
        </w:rPr>
        <w:t>в области культуры на территории Нижневартовского района по итогам конкурса</w:t>
      </w:r>
      <w:r>
        <w:rPr>
          <w:rFonts w:cs="Arial"/>
          <w:bCs/>
          <w:iCs/>
        </w:rPr>
        <w:t xml:space="preserve"> </w:t>
      </w:r>
      <w:r w:rsidR="00725FDA">
        <w:rPr>
          <w:rFonts w:cs="Arial"/>
          <w:bCs/>
          <w:iCs/>
        </w:rPr>
        <w:t xml:space="preserve">согласно </w:t>
      </w:r>
      <w:r w:rsidRPr="006F7D39">
        <w:rPr>
          <w:rFonts w:eastAsiaTheme="minorHAnsi"/>
          <w:lang w:eastAsia="en-US"/>
        </w:rPr>
        <w:t>при</w:t>
      </w:r>
      <w:r w:rsidR="00725FDA">
        <w:rPr>
          <w:rFonts w:eastAsiaTheme="minorHAnsi"/>
          <w:lang w:eastAsia="en-US"/>
        </w:rPr>
        <w:t>ложению</w:t>
      </w:r>
      <w:r w:rsidRPr="006F7D39">
        <w:rPr>
          <w:rFonts w:eastAsiaTheme="minorHAnsi"/>
          <w:lang w:eastAsia="en-US"/>
        </w:rPr>
        <w:t xml:space="preserve"> </w:t>
      </w:r>
      <w:r>
        <w:rPr>
          <w:rFonts w:eastAsiaTheme="minorHAnsi"/>
          <w:lang w:eastAsia="en-US"/>
        </w:rPr>
        <w:t>3.</w:t>
      </w:r>
    </w:p>
    <w:p w:rsidR="006F7D39" w:rsidRPr="006F7D39" w:rsidRDefault="006F7D39" w:rsidP="00725FDA">
      <w:pPr>
        <w:tabs>
          <w:tab w:val="left" w:pos="0"/>
        </w:tabs>
        <w:autoSpaceDE w:val="0"/>
        <w:autoSpaceDN w:val="0"/>
        <w:adjustRightInd w:val="0"/>
        <w:ind w:firstLine="709"/>
        <w:jc w:val="both"/>
        <w:outlineLvl w:val="0"/>
        <w:rPr>
          <w:rFonts w:cs="Arial"/>
          <w:bCs/>
          <w:iCs/>
        </w:rPr>
      </w:pPr>
      <w:r>
        <w:rPr>
          <w:rFonts w:eastAsiaTheme="minorHAnsi"/>
          <w:lang w:eastAsia="en-US"/>
        </w:rPr>
        <w:t>1</w:t>
      </w:r>
      <w:r w:rsidRPr="006F7D39">
        <w:rPr>
          <w:rFonts w:eastAsiaTheme="minorHAnsi"/>
          <w:lang w:eastAsia="en-US"/>
        </w:rPr>
        <w:t>.4.</w:t>
      </w:r>
      <w:r w:rsidRPr="006F7D39">
        <w:rPr>
          <w:rFonts w:cs="Arial"/>
          <w:bCs/>
          <w:iCs/>
        </w:rPr>
        <w:t xml:space="preserve"> Порядок определения объема и условий предоставления из бюджета Нижневартовского района муниципальным автономным учреждениям (организациям) Нижневартовского района, подведомственным управлению культуры и спорта администрации района, субсидий на иные цели </w:t>
      </w:r>
      <w:r w:rsidR="00725FDA">
        <w:rPr>
          <w:rFonts w:cs="Arial"/>
          <w:bCs/>
          <w:iCs/>
        </w:rPr>
        <w:t xml:space="preserve">                                          </w:t>
      </w:r>
      <w:r w:rsidRPr="006F7D39">
        <w:rPr>
          <w:rFonts w:cs="Arial"/>
          <w:bCs/>
          <w:iCs/>
        </w:rPr>
        <w:t>в соответствии с абзацем вторым пункта 1 статьи 78.1 Бюджетного кодекса Российской Федерации</w:t>
      </w:r>
      <w:r>
        <w:rPr>
          <w:rFonts w:cs="Arial"/>
          <w:bCs/>
          <w:iCs/>
        </w:rPr>
        <w:t xml:space="preserve"> </w:t>
      </w:r>
      <w:r w:rsidR="00725FDA">
        <w:rPr>
          <w:rFonts w:eastAsiaTheme="minorHAnsi"/>
          <w:lang w:eastAsia="en-US"/>
        </w:rPr>
        <w:t>согласно приложению</w:t>
      </w:r>
      <w:r w:rsidRPr="006F7D39">
        <w:rPr>
          <w:rFonts w:eastAsiaTheme="minorHAnsi"/>
          <w:lang w:eastAsia="en-US"/>
        </w:rPr>
        <w:t xml:space="preserve"> </w:t>
      </w:r>
      <w:r>
        <w:rPr>
          <w:rFonts w:eastAsiaTheme="minorHAnsi"/>
          <w:lang w:eastAsia="en-US"/>
        </w:rPr>
        <w:t>4.</w:t>
      </w:r>
    </w:p>
    <w:p w:rsidR="00DA0497" w:rsidRDefault="00DA0497" w:rsidP="00725FDA">
      <w:pPr>
        <w:widowControl w:val="0"/>
        <w:suppressAutoHyphens/>
        <w:autoSpaceDE w:val="0"/>
        <w:ind w:firstLine="709"/>
        <w:jc w:val="both"/>
        <w:rPr>
          <w:rFonts w:cs="Arial"/>
          <w:bCs/>
          <w:iCs/>
          <w:sz w:val="30"/>
        </w:rPr>
      </w:pPr>
    </w:p>
    <w:p w:rsidR="00DC2FD6" w:rsidRDefault="00DC2FD6" w:rsidP="00725FDA">
      <w:pPr>
        <w:widowControl w:val="0"/>
        <w:suppressAutoHyphens/>
        <w:autoSpaceDE w:val="0"/>
        <w:ind w:firstLine="709"/>
        <w:jc w:val="both"/>
        <w:rPr>
          <w:rFonts w:cs="Arial"/>
          <w:bCs/>
          <w:iCs/>
          <w:sz w:val="30"/>
        </w:rPr>
      </w:pPr>
    </w:p>
    <w:p w:rsidR="00DC2FD6" w:rsidRPr="00DA0497" w:rsidRDefault="00DC2FD6" w:rsidP="00725FDA">
      <w:pPr>
        <w:widowControl w:val="0"/>
        <w:suppressAutoHyphens/>
        <w:autoSpaceDE w:val="0"/>
        <w:ind w:firstLine="709"/>
        <w:jc w:val="both"/>
        <w:rPr>
          <w:rFonts w:cs="Arial"/>
          <w:bCs/>
          <w:iCs/>
          <w:sz w:val="30"/>
        </w:rPr>
      </w:pPr>
    </w:p>
    <w:p w:rsidR="00007AEF" w:rsidRPr="00007AEF" w:rsidRDefault="001A3571" w:rsidP="00725FDA">
      <w:pPr>
        <w:ind w:firstLine="709"/>
        <w:contextualSpacing/>
        <w:jc w:val="both"/>
        <w:rPr>
          <w:rFonts w:eastAsiaTheme="minorHAnsi"/>
          <w:lang w:eastAsia="en-US"/>
        </w:rPr>
      </w:pPr>
      <w:r>
        <w:rPr>
          <w:rFonts w:eastAsiaTheme="minorHAnsi"/>
          <w:lang w:eastAsia="en-US"/>
        </w:rPr>
        <w:lastRenderedPageBreak/>
        <w:t xml:space="preserve">2. </w:t>
      </w:r>
      <w:r w:rsidR="00007AEF" w:rsidRPr="00007AEF">
        <w:rPr>
          <w:rFonts w:eastAsiaTheme="minorHAnsi"/>
          <w:lang w:eastAsia="en-US"/>
        </w:rPr>
        <w:t>Признать утратившими силу постановления администрации района:</w:t>
      </w:r>
    </w:p>
    <w:p w:rsidR="001A3571" w:rsidRDefault="001A3571" w:rsidP="00725FDA">
      <w:pPr>
        <w:ind w:firstLine="709"/>
        <w:jc w:val="both"/>
        <w:rPr>
          <w:rFonts w:eastAsiaTheme="minorHAnsi"/>
          <w:lang w:eastAsia="en-US"/>
        </w:rPr>
      </w:pPr>
      <w:r w:rsidRPr="00007AEF">
        <w:rPr>
          <w:rFonts w:eastAsiaTheme="minorHAnsi"/>
          <w:bCs/>
          <w:lang w:eastAsia="en-US"/>
        </w:rPr>
        <w:t xml:space="preserve">от </w:t>
      </w:r>
      <w:r w:rsidR="00DA0497">
        <w:rPr>
          <w:rFonts w:eastAsiaTheme="minorHAnsi"/>
          <w:bCs/>
          <w:lang w:eastAsia="en-US"/>
        </w:rPr>
        <w:t>25.11.2021</w:t>
      </w:r>
      <w:r w:rsidRPr="00007AEF">
        <w:rPr>
          <w:rFonts w:eastAsiaTheme="minorHAnsi"/>
          <w:bCs/>
          <w:lang w:eastAsia="en-US"/>
        </w:rPr>
        <w:t xml:space="preserve"> № </w:t>
      </w:r>
      <w:r w:rsidR="00DA0497">
        <w:rPr>
          <w:rFonts w:eastAsiaTheme="minorHAnsi"/>
          <w:bCs/>
          <w:lang w:eastAsia="en-US"/>
        </w:rPr>
        <w:t>20</w:t>
      </w:r>
      <w:r w:rsidR="006F7D39">
        <w:rPr>
          <w:rFonts w:eastAsiaTheme="minorHAnsi"/>
          <w:bCs/>
          <w:lang w:eastAsia="en-US"/>
        </w:rPr>
        <w:t>98</w:t>
      </w:r>
      <w:r w:rsidR="00DA0497">
        <w:rPr>
          <w:rFonts w:eastAsiaTheme="minorHAnsi"/>
          <w:bCs/>
          <w:lang w:eastAsia="en-US"/>
        </w:rPr>
        <w:t xml:space="preserve"> </w:t>
      </w:r>
      <w:r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Pr="00007AEF">
        <w:rPr>
          <w:rFonts w:eastAsiaTheme="minorHAnsi"/>
          <w:lang w:eastAsia="en-US"/>
        </w:rPr>
        <w:t>»</w:t>
      </w:r>
      <w:r>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DA0497">
        <w:rPr>
          <w:rFonts w:eastAsiaTheme="minorHAnsi"/>
          <w:lang w:eastAsia="en-US"/>
        </w:rPr>
        <w:t>06.04.2022</w:t>
      </w:r>
      <w:r w:rsidRPr="00007AEF">
        <w:rPr>
          <w:rFonts w:eastAsiaTheme="minorHAnsi"/>
          <w:lang w:eastAsia="en-US"/>
        </w:rPr>
        <w:t xml:space="preserve"> №</w:t>
      </w:r>
      <w:r w:rsidR="001A3571">
        <w:rPr>
          <w:rFonts w:eastAsiaTheme="minorHAnsi"/>
          <w:lang w:eastAsia="en-US"/>
        </w:rPr>
        <w:t xml:space="preserve"> </w:t>
      </w:r>
      <w:r w:rsidR="006F7D39">
        <w:rPr>
          <w:rFonts w:eastAsiaTheme="minorHAnsi"/>
          <w:lang w:eastAsia="en-US"/>
        </w:rPr>
        <w:t>819</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Default="00007AEF" w:rsidP="00725FDA">
      <w:pPr>
        <w:ind w:firstLine="709"/>
        <w:jc w:val="both"/>
        <w:rPr>
          <w:rFonts w:eastAsiaTheme="minorHAnsi"/>
          <w:lang w:eastAsia="en-US"/>
        </w:rPr>
      </w:pPr>
      <w:r w:rsidRPr="00007AEF">
        <w:rPr>
          <w:rFonts w:eastAsiaTheme="minorHAnsi"/>
          <w:lang w:eastAsia="en-US"/>
        </w:rPr>
        <w:t xml:space="preserve">от </w:t>
      </w:r>
      <w:r w:rsidR="006F7D39">
        <w:rPr>
          <w:rFonts w:eastAsiaTheme="minorHAnsi"/>
          <w:lang w:eastAsia="en-US"/>
        </w:rPr>
        <w:t>23</w:t>
      </w:r>
      <w:r w:rsidR="00125AC5">
        <w:rPr>
          <w:rFonts w:eastAsiaTheme="minorHAnsi"/>
          <w:lang w:eastAsia="en-US"/>
        </w:rPr>
        <w:t>.0</w:t>
      </w:r>
      <w:r w:rsidR="006F7D39">
        <w:rPr>
          <w:rFonts w:eastAsiaTheme="minorHAnsi"/>
          <w:lang w:eastAsia="en-US"/>
        </w:rPr>
        <w:t>5</w:t>
      </w:r>
      <w:r w:rsidR="00125AC5">
        <w:rPr>
          <w:rFonts w:eastAsiaTheme="minorHAnsi"/>
          <w:lang w:eastAsia="en-US"/>
        </w:rPr>
        <w:t xml:space="preserve">.2022 </w:t>
      </w:r>
      <w:r w:rsidRPr="00007AEF">
        <w:rPr>
          <w:rFonts w:eastAsiaTheme="minorHAnsi"/>
          <w:lang w:eastAsia="en-US"/>
        </w:rPr>
        <w:t>№</w:t>
      </w:r>
      <w:r w:rsidR="001A3571">
        <w:rPr>
          <w:rFonts w:eastAsiaTheme="minorHAnsi"/>
          <w:lang w:eastAsia="en-US"/>
        </w:rPr>
        <w:t xml:space="preserve"> </w:t>
      </w:r>
      <w:r w:rsidR="006F7D39">
        <w:rPr>
          <w:rFonts w:eastAsiaTheme="minorHAnsi"/>
          <w:lang w:eastAsia="en-US"/>
        </w:rPr>
        <w:t>1139</w:t>
      </w:r>
      <w:r w:rsidRPr="00007AEF">
        <w:rPr>
          <w:rFonts w:eastAsiaTheme="minorHAnsi"/>
          <w:lang w:eastAsia="en-US"/>
        </w:rPr>
        <w:t xml:space="preserve"> «</w:t>
      </w:r>
      <w:r w:rsidR="00077695">
        <w:rPr>
          <w:rFonts w:eastAsiaTheme="minorHAnsi"/>
          <w:bCs/>
          <w:lang w:eastAsia="en-US"/>
        </w:rPr>
        <w:t>О внесении изменени</w:t>
      </w:r>
      <w:r w:rsidR="00725FDA">
        <w:rPr>
          <w:rFonts w:eastAsiaTheme="minorHAnsi"/>
          <w:bCs/>
          <w:lang w:eastAsia="en-US"/>
        </w:rPr>
        <w:t>й</w:t>
      </w:r>
      <w:r w:rsidRPr="00007AEF">
        <w:rPr>
          <w:rFonts w:eastAsiaTheme="minorHAnsi"/>
          <w:bCs/>
          <w:lang w:eastAsia="en-US"/>
        </w:rPr>
        <w:t xml:space="preserve"> в приложение</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125AC5" w:rsidRPr="00007AEF" w:rsidRDefault="00125AC5" w:rsidP="00725FDA">
      <w:pPr>
        <w:ind w:firstLine="709"/>
        <w:jc w:val="both"/>
        <w:rPr>
          <w:rFonts w:eastAsiaTheme="minorHAnsi"/>
          <w:lang w:eastAsia="en-US"/>
        </w:rPr>
      </w:pPr>
      <w:r w:rsidRPr="00007AEF">
        <w:rPr>
          <w:rFonts w:eastAsiaTheme="minorHAnsi"/>
          <w:lang w:eastAsia="en-US"/>
        </w:rPr>
        <w:t xml:space="preserve">от </w:t>
      </w:r>
      <w:r w:rsidR="006F7D39">
        <w:rPr>
          <w:rFonts w:eastAsiaTheme="minorHAnsi"/>
          <w:lang w:eastAsia="en-US"/>
        </w:rPr>
        <w:t>15</w:t>
      </w:r>
      <w:r>
        <w:rPr>
          <w:rFonts w:eastAsiaTheme="minorHAnsi"/>
          <w:lang w:eastAsia="en-US"/>
        </w:rPr>
        <w:t>.0</w:t>
      </w:r>
      <w:r w:rsidR="006F7D39">
        <w:rPr>
          <w:rFonts w:eastAsiaTheme="minorHAnsi"/>
          <w:lang w:eastAsia="en-US"/>
        </w:rPr>
        <w:t>6</w:t>
      </w:r>
      <w:r>
        <w:rPr>
          <w:rFonts w:eastAsiaTheme="minorHAnsi"/>
          <w:lang w:eastAsia="en-US"/>
        </w:rPr>
        <w:t>.2022</w:t>
      </w:r>
      <w:r w:rsidRPr="00007AEF">
        <w:rPr>
          <w:rFonts w:eastAsiaTheme="minorHAnsi"/>
          <w:lang w:eastAsia="en-US"/>
        </w:rPr>
        <w:t xml:space="preserve"> №</w:t>
      </w:r>
      <w:r>
        <w:rPr>
          <w:rFonts w:eastAsiaTheme="minorHAnsi"/>
          <w:lang w:eastAsia="en-US"/>
        </w:rPr>
        <w:t xml:space="preserve"> 1</w:t>
      </w:r>
      <w:r w:rsidR="006F7D39">
        <w:rPr>
          <w:rFonts w:eastAsiaTheme="minorHAnsi"/>
          <w:lang w:eastAsia="en-US"/>
        </w:rPr>
        <w:t>338</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6F7D39">
        <w:rPr>
          <w:rFonts w:eastAsiaTheme="minorHAnsi"/>
          <w:lang w:eastAsia="en-US"/>
        </w:rPr>
        <w:t>17</w:t>
      </w:r>
      <w:r w:rsidR="00125AC5">
        <w:rPr>
          <w:rFonts w:eastAsiaTheme="minorHAnsi"/>
          <w:lang w:eastAsia="en-US"/>
        </w:rPr>
        <w:t>.0</w:t>
      </w:r>
      <w:r w:rsidR="006F7D39">
        <w:rPr>
          <w:rFonts w:eastAsiaTheme="minorHAnsi"/>
          <w:lang w:eastAsia="en-US"/>
        </w:rPr>
        <w:t>6</w:t>
      </w:r>
      <w:r w:rsidR="00125AC5">
        <w:rPr>
          <w:rFonts w:eastAsiaTheme="minorHAnsi"/>
          <w:lang w:eastAsia="en-US"/>
        </w:rPr>
        <w:t>.2022</w:t>
      </w:r>
      <w:r w:rsidRPr="00007AEF">
        <w:rPr>
          <w:rFonts w:eastAsiaTheme="minorHAnsi"/>
          <w:lang w:eastAsia="en-US"/>
        </w:rPr>
        <w:t xml:space="preserve"> №</w:t>
      </w:r>
      <w:r w:rsidR="001A3571">
        <w:rPr>
          <w:rFonts w:eastAsiaTheme="minorHAnsi"/>
          <w:lang w:eastAsia="en-US"/>
        </w:rPr>
        <w:t xml:space="preserve"> </w:t>
      </w:r>
      <w:r w:rsidR="006F7D39">
        <w:rPr>
          <w:rFonts w:eastAsiaTheme="minorHAnsi"/>
          <w:lang w:eastAsia="en-US"/>
        </w:rPr>
        <w:t>1364</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19.07</w:t>
      </w:r>
      <w:r w:rsidR="00125AC5">
        <w:rPr>
          <w:rFonts w:eastAsiaTheme="minorHAnsi"/>
          <w:lang w:eastAsia="en-US"/>
        </w:rPr>
        <w:t>.2022</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1570</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23.09</w:t>
      </w:r>
      <w:r w:rsidR="00125AC5">
        <w:rPr>
          <w:rFonts w:eastAsiaTheme="minorHAnsi"/>
          <w:lang w:eastAsia="en-US"/>
        </w:rPr>
        <w:t>.2022</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1943</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r w:rsidRPr="00007AEF">
        <w:rPr>
          <w:rFonts w:eastAsiaTheme="minorHAnsi"/>
          <w:lang w:eastAsia="en-US"/>
        </w:rPr>
        <w:t xml:space="preserve"> </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24.11.2022</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2360</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09.01.2023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10</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09</w:t>
      </w:r>
      <w:r w:rsidR="00125AC5">
        <w:rPr>
          <w:rFonts w:eastAsiaTheme="minorHAnsi"/>
          <w:lang w:eastAsia="en-US"/>
        </w:rPr>
        <w:t>.01.2023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11</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06.02.2023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89</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28.02</w:t>
      </w:r>
      <w:r w:rsidR="00125AC5">
        <w:rPr>
          <w:rFonts w:eastAsiaTheme="minorHAnsi"/>
          <w:lang w:eastAsia="en-US"/>
        </w:rPr>
        <w:t>.2023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189</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 xml:space="preserve">Об утверждении </w:t>
      </w:r>
      <w:r w:rsidR="006F7D39" w:rsidRPr="00027EF6">
        <w:rPr>
          <w:rFonts w:cs="Arial"/>
        </w:rPr>
        <w:lastRenderedPageBreak/>
        <w:t>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125AC5" w:rsidRDefault="00125AC5"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07.03.</w:t>
      </w:r>
      <w:r>
        <w:rPr>
          <w:rFonts w:eastAsiaTheme="minorHAnsi"/>
          <w:lang w:eastAsia="en-US"/>
        </w:rPr>
        <w:t>2023</w:t>
      </w:r>
      <w:r w:rsidRPr="00007AEF">
        <w:rPr>
          <w:rFonts w:eastAsiaTheme="minorHAnsi"/>
          <w:lang w:eastAsia="en-US"/>
        </w:rPr>
        <w:t xml:space="preserve"> №</w:t>
      </w:r>
      <w:r>
        <w:rPr>
          <w:rFonts w:eastAsiaTheme="minorHAnsi"/>
          <w:lang w:eastAsia="en-US"/>
        </w:rPr>
        <w:t xml:space="preserve"> </w:t>
      </w:r>
      <w:r w:rsidR="00FF4D24">
        <w:rPr>
          <w:rFonts w:eastAsiaTheme="minorHAnsi"/>
          <w:lang w:eastAsia="en-US"/>
        </w:rPr>
        <w:t>206</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20.04</w:t>
      </w:r>
      <w:r w:rsidR="00125AC5">
        <w:rPr>
          <w:rFonts w:eastAsiaTheme="minorHAnsi"/>
          <w:lang w:eastAsia="en-US"/>
        </w:rPr>
        <w:t>.2023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368</w:t>
      </w:r>
      <w:r w:rsidRPr="00007AEF">
        <w:rPr>
          <w:rFonts w:eastAsiaTheme="minorHAnsi"/>
          <w:lang w:eastAsia="en-US"/>
        </w:rPr>
        <w:t xml:space="preserve"> «</w:t>
      </w:r>
      <w:r w:rsidRPr="00007AEF">
        <w:rPr>
          <w:rFonts w:eastAsiaTheme="minorHAnsi"/>
          <w:bCs/>
          <w:lang w:eastAsia="en-US"/>
        </w:rPr>
        <w:t>О внесении изменени</w:t>
      </w:r>
      <w:r w:rsidR="00725FDA">
        <w:rPr>
          <w:rFonts w:eastAsiaTheme="minorHAnsi"/>
          <w:bCs/>
          <w:lang w:eastAsia="en-US"/>
        </w:rPr>
        <w:t>я</w:t>
      </w:r>
      <w:r w:rsidRPr="00007AEF">
        <w:rPr>
          <w:rFonts w:eastAsiaTheme="minorHAnsi"/>
          <w:bCs/>
          <w:lang w:eastAsia="en-US"/>
        </w:rPr>
        <w:t xml:space="preserve">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P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30.05</w:t>
      </w:r>
      <w:r w:rsidR="00125AC5">
        <w:rPr>
          <w:rFonts w:eastAsiaTheme="minorHAnsi"/>
          <w:lang w:eastAsia="en-US"/>
        </w:rPr>
        <w:t>.2023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522</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007AEF" w:rsidRDefault="00007AE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23.06</w:t>
      </w:r>
      <w:r w:rsidR="00125AC5">
        <w:rPr>
          <w:rFonts w:eastAsiaTheme="minorHAnsi"/>
          <w:lang w:eastAsia="en-US"/>
        </w:rPr>
        <w:t>.2023</w:t>
      </w:r>
      <w:r w:rsidRPr="00007AEF">
        <w:rPr>
          <w:rFonts w:eastAsiaTheme="minorHAnsi"/>
          <w:lang w:eastAsia="en-US"/>
        </w:rPr>
        <w:t xml:space="preserve"> №</w:t>
      </w:r>
      <w:r w:rsidR="001A3571">
        <w:rPr>
          <w:rFonts w:eastAsiaTheme="minorHAnsi"/>
          <w:lang w:eastAsia="en-US"/>
        </w:rPr>
        <w:t xml:space="preserve"> </w:t>
      </w:r>
      <w:r w:rsidR="00FF4D24">
        <w:rPr>
          <w:rFonts w:eastAsiaTheme="minorHAnsi"/>
          <w:lang w:eastAsia="en-US"/>
        </w:rPr>
        <w:t>626</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sidR="001A3571">
        <w:rPr>
          <w:rFonts w:eastAsiaTheme="minorHAnsi"/>
          <w:lang w:eastAsia="en-US"/>
        </w:rPr>
        <w:t>;</w:t>
      </w:r>
    </w:p>
    <w:p w:rsidR="00BC68BF" w:rsidRPr="00007AEF" w:rsidRDefault="00BC68BF" w:rsidP="00725FDA">
      <w:pPr>
        <w:ind w:firstLine="709"/>
        <w:jc w:val="both"/>
        <w:rPr>
          <w:rFonts w:eastAsiaTheme="minorHAnsi"/>
          <w:lang w:eastAsia="en-US"/>
        </w:rPr>
      </w:pPr>
      <w:r w:rsidRPr="00007AEF">
        <w:rPr>
          <w:rFonts w:eastAsiaTheme="minorHAnsi"/>
          <w:lang w:eastAsia="en-US"/>
        </w:rPr>
        <w:t xml:space="preserve">от </w:t>
      </w:r>
      <w:r w:rsidR="00FF4D24">
        <w:rPr>
          <w:rFonts w:eastAsiaTheme="minorHAnsi"/>
          <w:lang w:eastAsia="en-US"/>
        </w:rPr>
        <w:t>03.07</w:t>
      </w:r>
      <w:r>
        <w:rPr>
          <w:rFonts w:eastAsiaTheme="minorHAnsi"/>
          <w:lang w:eastAsia="en-US"/>
        </w:rPr>
        <w:t>.2023</w:t>
      </w:r>
      <w:r w:rsidRPr="00007AEF">
        <w:rPr>
          <w:rFonts w:eastAsiaTheme="minorHAnsi"/>
          <w:lang w:eastAsia="en-US"/>
        </w:rPr>
        <w:t xml:space="preserve"> №</w:t>
      </w:r>
      <w:r>
        <w:rPr>
          <w:rFonts w:eastAsiaTheme="minorHAnsi"/>
          <w:lang w:eastAsia="en-US"/>
        </w:rPr>
        <w:t xml:space="preserve"> </w:t>
      </w:r>
      <w:r w:rsidR="00FF4D24">
        <w:rPr>
          <w:rFonts w:eastAsiaTheme="minorHAnsi"/>
          <w:lang w:eastAsia="en-US"/>
        </w:rPr>
        <w:t>650</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6F7D39" w:rsidRPr="00007AEF">
        <w:rPr>
          <w:rFonts w:eastAsiaTheme="minorHAnsi"/>
          <w:bCs/>
          <w:lang w:eastAsia="en-US"/>
        </w:rPr>
        <w:t xml:space="preserve">от </w:t>
      </w:r>
      <w:r w:rsidR="006F7D39">
        <w:rPr>
          <w:rFonts w:eastAsiaTheme="minorHAnsi"/>
          <w:bCs/>
          <w:lang w:eastAsia="en-US"/>
        </w:rPr>
        <w:t>25.11.2021</w:t>
      </w:r>
      <w:r w:rsidR="006F7D39" w:rsidRPr="00007AEF">
        <w:rPr>
          <w:rFonts w:eastAsiaTheme="minorHAnsi"/>
          <w:bCs/>
          <w:lang w:eastAsia="en-US"/>
        </w:rPr>
        <w:t xml:space="preserve"> № </w:t>
      </w:r>
      <w:r w:rsidR="006F7D39">
        <w:rPr>
          <w:rFonts w:eastAsiaTheme="minorHAnsi"/>
          <w:bCs/>
          <w:lang w:eastAsia="en-US"/>
        </w:rPr>
        <w:t xml:space="preserve">2098 </w:t>
      </w:r>
      <w:r w:rsidR="006F7D39" w:rsidRPr="00007AEF">
        <w:rPr>
          <w:rFonts w:eastAsiaTheme="minorHAnsi"/>
          <w:bCs/>
          <w:lang w:eastAsia="en-US"/>
        </w:rPr>
        <w:t>«</w:t>
      </w:r>
      <w:r w:rsidR="006F7D39" w:rsidRPr="00027EF6">
        <w:rPr>
          <w:rFonts w:cs="Arial"/>
        </w:rPr>
        <w:t>Об утверждении муниципальной программы «Культурное пространство Нижневартовского района</w:t>
      </w:r>
      <w:r w:rsidR="006F7D39" w:rsidRPr="00007AEF">
        <w:rPr>
          <w:rFonts w:eastAsiaTheme="minorHAnsi"/>
          <w:lang w:eastAsia="en-US"/>
        </w:rPr>
        <w:t>»</w:t>
      </w:r>
      <w:r>
        <w:rPr>
          <w:rFonts w:eastAsiaTheme="minorHAnsi"/>
          <w:lang w:eastAsia="en-US"/>
        </w:rPr>
        <w:t>;</w:t>
      </w:r>
    </w:p>
    <w:p w:rsidR="00FF4D24" w:rsidRDefault="00FF4D24" w:rsidP="00725FDA">
      <w:pPr>
        <w:ind w:firstLine="709"/>
        <w:jc w:val="both"/>
        <w:rPr>
          <w:rFonts w:eastAsiaTheme="minorHAnsi"/>
          <w:lang w:eastAsia="en-US"/>
        </w:rPr>
      </w:pPr>
      <w:r w:rsidRPr="00007AEF">
        <w:rPr>
          <w:rFonts w:eastAsiaTheme="minorHAnsi"/>
          <w:lang w:eastAsia="en-US"/>
        </w:rPr>
        <w:t xml:space="preserve">от </w:t>
      </w:r>
      <w:r>
        <w:rPr>
          <w:rFonts w:eastAsiaTheme="minorHAnsi"/>
          <w:lang w:eastAsia="en-US"/>
        </w:rPr>
        <w:t>23.08.2023</w:t>
      </w:r>
      <w:r w:rsidRPr="00007AEF">
        <w:rPr>
          <w:rFonts w:eastAsiaTheme="minorHAnsi"/>
          <w:lang w:eastAsia="en-US"/>
        </w:rPr>
        <w:t xml:space="preserve"> №</w:t>
      </w:r>
      <w:r>
        <w:rPr>
          <w:rFonts w:eastAsiaTheme="minorHAnsi"/>
          <w:lang w:eastAsia="en-US"/>
        </w:rPr>
        <w:t xml:space="preserve"> 803</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от </w:t>
      </w:r>
      <w:r>
        <w:rPr>
          <w:rFonts w:eastAsiaTheme="minorHAnsi"/>
          <w:bCs/>
          <w:lang w:eastAsia="en-US"/>
        </w:rPr>
        <w:t>25.11.2021</w:t>
      </w:r>
      <w:r w:rsidRPr="00007AEF">
        <w:rPr>
          <w:rFonts w:eastAsiaTheme="minorHAnsi"/>
          <w:bCs/>
          <w:lang w:eastAsia="en-US"/>
        </w:rPr>
        <w:t xml:space="preserve"> № </w:t>
      </w:r>
      <w:r>
        <w:rPr>
          <w:rFonts w:eastAsiaTheme="minorHAnsi"/>
          <w:bCs/>
          <w:lang w:eastAsia="en-US"/>
        </w:rPr>
        <w:t xml:space="preserve">2098 </w:t>
      </w:r>
      <w:r w:rsidRPr="00007AEF">
        <w:rPr>
          <w:rFonts w:eastAsiaTheme="minorHAnsi"/>
          <w:bCs/>
          <w:lang w:eastAsia="en-US"/>
        </w:rPr>
        <w:t>«</w:t>
      </w:r>
      <w:r w:rsidRPr="00027EF6">
        <w:rPr>
          <w:rFonts w:cs="Arial"/>
        </w:rPr>
        <w:t>Об утверждении муниципальной программы «Культурное пространство Нижневартовского района</w:t>
      </w:r>
      <w:r w:rsidRPr="00007AEF">
        <w:rPr>
          <w:rFonts w:eastAsiaTheme="minorHAnsi"/>
          <w:lang w:eastAsia="en-US"/>
        </w:rPr>
        <w:t>»</w:t>
      </w:r>
      <w:r w:rsidR="00725FDA">
        <w:rPr>
          <w:rFonts w:eastAsiaTheme="minorHAnsi"/>
          <w:lang w:eastAsia="en-US"/>
        </w:rPr>
        <w:t>;</w:t>
      </w:r>
    </w:p>
    <w:p w:rsidR="00725FDA" w:rsidRPr="00007AEF" w:rsidRDefault="00725FDA" w:rsidP="00725FDA">
      <w:pPr>
        <w:ind w:firstLine="709"/>
        <w:jc w:val="both"/>
        <w:rPr>
          <w:rFonts w:eastAsiaTheme="minorHAnsi"/>
          <w:lang w:eastAsia="en-US"/>
        </w:rPr>
      </w:pPr>
      <w:r>
        <w:rPr>
          <w:rFonts w:eastAsiaTheme="minorHAnsi"/>
          <w:lang w:eastAsia="en-US"/>
        </w:rPr>
        <w:t>от 09.11.2023 № 1182 «</w:t>
      </w:r>
      <w:r w:rsidRPr="00750E43">
        <w:rPr>
          <w:color w:val="000000"/>
        </w:rPr>
        <w:t xml:space="preserve">О внесении изменений в приложение </w:t>
      </w:r>
      <w:r>
        <w:rPr>
          <w:color w:val="000000"/>
        </w:rPr>
        <w:t xml:space="preserve">                                           </w:t>
      </w:r>
      <w:r w:rsidRPr="00750E43">
        <w:rPr>
          <w:color w:val="000000"/>
        </w:rPr>
        <w:t>к постановлению администрации района от 25.11.2021 № 2098 «Об утверждении муниципальной программы «Культурное пространство Нижневартовского района»</w:t>
      </w:r>
      <w:r>
        <w:rPr>
          <w:color w:val="000000"/>
        </w:rPr>
        <w:t>.</w:t>
      </w:r>
    </w:p>
    <w:p w:rsidR="00007AEF" w:rsidRPr="00007AEF" w:rsidRDefault="00007AEF" w:rsidP="00725FDA">
      <w:pPr>
        <w:ind w:firstLine="709"/>
        <w:jc w:val="both"/>
        <w:rPr>
          <w:rFonts w:eastAsiaTheme="minorHAnsi"/>
          <w:lang w:eastAsia="en-US"/>
        </w:rPr>
      </w:pPr>
    </w:p>
    <w:p w:rsidR="00725FDA" w:rsidRDefault="00FD79C2" w:rsidP="00725FDA">
      <w:pPr>
        <w:ind w:firstLine="709"/>
        <w:jc w:val="both"/>
        <w:rPr>
          <w:rFonts w:eastAsia="Calibri"/>
          <w:lang w:eastAsia="en-US"/>
        </w:rPr>
      </w:pPr>
      <w:r>
        <w:rPr>
          <w:rFonts w:eastAsia="Calibri"/>
          <w:lang w:eastAsia="en-US"/>
        </w:rPr>
        <w:t>3</w:t>
      </w:r>
      <w:r w:rsidR="00125AC5" w:rsidRPr="00125FB8">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w:t>
      </w:r>
      <w:r w:rsidR="00725FDA">
        <w:rPr>
          <w:rFonts w:eastAsia="Calibri"/>
          <w:lang w:eastAsia="en-US"/>
        </w:rPr>
        <w:t>:</w:t>
      </w:r>
    </w:p>
    <w:p w:rsidR="00007AEF" w:rsidRPr="00725FDA" w:rsidRDefault="00125AC5" w:rsidP="00725FDA">
      <w:pPr>
        <w:ind w:firstLine="709"/>
        <w:jc w:val="both"/>
        <w:rPr>
          <w:rFonts w:eastAsiaTheme="minorHAnsi"/>
          <w:lang w:eastAsia="en-US"/>
        </w:rPr>
      </w:pPr>
      <w:r w:rsidRPr="00125FB8">
        <w:rPr>
          <w:rFonts w:eastAsia="Calibri"/>
          <w:lang w:eastAsia="en-US"/>
        </w:rPr>
        <w:t>разместить постановление на официальном веб-сайте администрации района: www.n</w:t>
      </w:r>
      <w:proofErr w:type="spellStart"/>
      <w:r w:rsidRPr="00125FB8">
        <w:rPr>
          <w:rFonts w:eastAsia="Calibri"/>
          <w:lang w:val="en-US" w:eastAsia="en-US"/>
        </w:rPr>
        <w:t>vraion</w:t>
      </w:r>
      <w:proofErr w:type="spellEnd"/>
      <w:r w:rsidRPr="00125FB8">
        <w:rPr>
          <w:rFonts w:eastAsia="Calibri"/>
          <w:lang w:eastAsia="en-US"/>
        </w:rPr>
        <w:t>.</w:t>
      </w:r>
      <w:proofErr w:type="spellStart"/>
      <w:r w:rsidRPr="00125FB8">
        <w:rPr>
          <w:rFonts w:eastAsia="Calibri"/>
          <w:lang w:val="en-US" w:eastAsia="en-US"/>
        </w:rPr>
        <w:t>ru</w:t>
      </w:r>
      <w:proofErr w:type="spellEnd"/>
      <w:r w:rsidR="00725FDA">
        <w:rPr>
          <w:rFonts w:eastAsiaTheme="minorHAnsi"/>
          <w:lang w:eastAsia="en-US"/>
        </w:rPr>
        <w:t>;</w:t>
      </w:r>
    </w:p>
    <w:p w:rsidR="00125AC5" w:rsidRPr="00125FB8" w:rsidRDefault="00125AC5" w:rsidP="00725FDA">
      <w:pPr>
        <w:ind w:firstLine="709"/>
        <w:jc w:val="both"/>
        <w:rPr>
          <w:rFonts w:eastAsia="Calibri"/>
          <w:lang w:eastAsia="en-US"/>
        </w:rPr>
      </w:pPr>
      <w:r w:rsidRPr="00125FB8">
        <w:rPr>
          <w:rFonts w:eastAsia="Calibri"/>
          <w:lang w:eastAsia="en-US"/>
        </w:rPr>
        <w:t xml:space="preserve">опубликовать постановление в приложении «Официальный </w:t>
      </w:r>
      <w:proofErr w:type="gramStart"/>
      <w:r w:rsidRPr="00125FB8">
        <w:rPr>
          <w:rFonts w:eastAsia="Calibri"/>
          <w:lang w:eastAsia="en-US"/>
        </w:rPr>
        <w:t xml:space="preserve">бюллетень» </w:t>
      </w:r>
      <w:r w:rsidR="00725FDA">
        <w:rPr>
          <w:rFonts w:eastAsia="Calibri"/>
          <w:lang w:eastAsia="en-US"/>
        </w:rPr>
        <w:t xml:space="preserve">  </w:t>
      </w:r>
      <w:proofErr w:type="gramEnd"/>
      <w:r w:rsidR="00725FDA">
        <w:rPr>
          <w:rFonts w:eastAsia="Calibri"/>
          <w:lang w:eastAsia="en-US"/>
        </w:rPr>
        <w:t xml:space="preserve">                  </w:t>
      </w:r>
      <w:r w:rsidRPr="00125FB8">
        <w:rPr>
          <w:rFonts w:eastAsia="Calibri"/>
          <w:lang w:eastAsia="en-US"/>
        </w:rPr>
        <w:t>к районной газете «Новости Приобья».</w:t>
      </w:r>
    </w:p>
    <w:p w:rsidR="00007AEF" w:rsidRPr="00BC68BF" w:rsidRDefault="00125AC5" w:rsidP="00725FDA">
      <w:pPr>
        <w:ind w:firstLine="709"/>
        <w:jc w:val="both"/>
        <w:rPr>
          <w:rFonts w:eastAsia="Calibri"/>
          <w:lang w:eastAsia="en-US"/>
        </w:rPr>
      </w:pPr>
      <w:r w:rsidRPr="00125FB8">
        <w:rPr>
          <w:rFonts w:eastAsia="Calibri"/>
          <w:lang w:eastAsia="en-US"/>
        </w:rPr>
        <w:t xml:space="preserve"> </w:t>
      </w:r>
    </w:p>
    <w:p w:rsidR="00007AEF" w:rsidRPr="00007AEF" w:rsidRDefault="00725FDA" w:rsidP="00725FDA">
      <w:pPr>
        <w:ind w:firstLine="709"/>
        <w:jc w:val="both"/>
        <w:rPr>
          <w:rFonts w:eastAsiaTheme="minorHAnsi"/>
          <w:lang w:eastAsia="en-US"/>
        </w:rPr>
      </w:pPr>
      <w:r>
        <w:rPr>
          <w:rFonts w:eastAsiaTheme="minorHAnsi"/>
          <w:lang w:eastAsia="en-US"/>
        </w:rPr>
        <w:t>4</w:t>
      </w:r>
      <w:r w:rsidR="00007AEF" w:rsidRPr="00007AEF">
        <w:rPr>
          <w:rFonts w:eastAsiaTheme="minorHAnsi"/>
          <w:lang w:eastAsia="en-US"/>
        </w:rPr>
        <w:t>.</w:t>
      </w:r>
      <w:r w:rsidR="001A3571">
        <w:rPr>
          <w:rFonts w:eastAsiaTheme="minorHAnsi"/>
          <w:lang w:eastAsia="en-US"/>
        </w:rPr>
        <w:t xml:space="preserve"> </w:t>
      </w:r>
      <w:r w:rsidR="00007AEF" w:rsidRPr="00007AEF">
        <w:rPr>
          <w:rFonts w:eastAsiaTheme="minorHAnsi"/>
          <w:lang w:eastAsia="en-US"/>
        </w:rPr>
        <w:t>Постановление вступает в силу с 1 января 202</w:t>
      </w:r>
      <w:r w:rsidR="00125AC5">
        <w:rPr>
          <w:rFonts w:eastAsiaTheme="minorHAnsi"/>
          <w:lang w:eastAsia="en-US"/>
        </w:rPr>
        <w:t xml:space="preserve">4 </w:t>
      </w:r>
      <w:r w:rsidR="00007AEF" w:rsidRPr="00007AEF">
        <w:rPr>
          <w:rFonts w:eastAsiaTheme="minorHAnsi"/>
          <w:lang w:eastAsia="en-US"/>
        </w:rPr>
        <w:t>года.</w:t>
      </w:r>
    </w:p>
    <w:p w:rsidR="00007AEF" w:rsidRPr="00007AEF" w:rsidRDefault="00007AEF" w:rsidP="00725FDA">
      <w:pPr>
        <w:ind w:firstLine="709"/>
        <w:jc w:val="both"/>
        <w:rPr>
          <w:rFonts w:eastAsiaTheme="minorHAnsi"/>
          <w:lang w:eastAsia="en-US"/>
        </w:rPr>
      </w:pPr>
    </w:p>
    <w:p w:rsidR="00FD79C2" w:rsidRPr="00125FB8" w:rsidRDefault="00725FDA" w:rsidP="00725FDA">
      <w:pPr>
        <w:ind w:firstLine="709"/>
        <w:jc w:val="both"/>
        <w:rPr>
          <w:rFonts w:eastAsia="Calibri"/>
          <w:lang w:eastAsia="en-US"/>
        </w:rPr>
      </w:pPr>
      <w:r>
        <w:rPr>
          <w:rFonts w:eastAsiaTheme="minorHAnsi"/>
          <w:lang w:eastAsia="en-US"/>
        </w:rPr>
        <w:t>5</w:t>
      </w:r>
      <w:r w:rsidR="00007AEF" w:rsidRPr="00007AEF">
        <w:rPr>
          <w:rFonts w:eastAsiaTheme="minorHAnsi"/>
          <w:lang w:eastAsia="en-US"/>
        </w:rPr>
        <w:t>.</w:t>
      </w:r>
      <w:r w:rsidR="001A3571">
        <w:rPr>
          <w:rFonts w:eastAsiaTheme="minorHAnsi"/>
          <w:lang w:eastAsia="en-US"/>
        </w:rPr>
        <w:t xml:space="preserve"> </w:t>
      </w:r>
      <w:r w:rsidR="00FD79C2" w:rsidRPr="00125FB8">
        <w:rPr>
          <w:rFonts w:eastAsia="Calibri"/>
          <w:lang w:eastAsia="en-US"/>
        </w:rPr>
        <w:t>Контроль за выполнением постановления возложить на исполняющего обязанности начальника управления культуры и спорта администрации района А.М. Чорич.</w:t>
      </w:r>
    </w:p>
    <w:p w:rsidR="00487BE9" w:rsidRDefault="00487BE9" w:rsidP="00E86C28">
      <w:pPr>
        <w:adjustRightInd w:val="0"/>
        <w:jc w:val="both"/>
        <w:outlineLvl w:val="0"/>
        <w:rPr>
          <w:szCs w:val="20"/>
        </w:rPr>
      </w:pPr>
    </w:p>
    <w:p w:rsidR="001A3571" w:rsidRDefault="001A3571" w:rsidP="00E86C28">
      <w:pPr>
        <w:adjustRightInd w:val="0"/>
        <w:jc w:val="both"/>
        <w:outlineLvl w:val="0"/>
        <w:rPr>
          <w:szCs w:val="20"/>
        </w:rPr>
      </w:pPr>
    </w:p>
    <w:p w:rsidR="0016155A" w:rsidRDefault="00487BE9" w:rsidP="00D062A5">
      <w:pPr>
        <w:tabs>
          <w:tab w:val="left" w:pos="0"/>
        </w:tabs>
        <w:jc w:val="both"/>
        <w:rPr>
          <w:szCs w:val="20"/>
        </w:rPr>
      </w:pPr>
      <w:r>
        <w:rPr>
          <w:szCs w:val="24"/>
        </w:rPr>
        <w:t xml:space="preserve">Глава района                                                                                </w:t>
      </w:r>
      <w:r w:rsidR="00DC2FD6">
        <w:rPr>
          <w:szCs w:val="24"/>
        </w:rPr>
        <w:t xml:space="preserve">      </w:t>
      </w:r>
      <w:r>
        <w:rPr>
          <w:szCs w:val="24"/>
        </w:rPr>
        <w:t xml:space="preserve">        Б.А. Саломати</w:t>
      </w:r>
      <w:r w:rsidR="00A35CA9">
        <w:rPr>
          <w:szCs w:val="24"/>
        </w:rPr>
        <w:t>н</w:t>
      </w:r>
    </w:p>
    <w:p w:rsidR="00007AEF" w:rsidRDefault="00007AEF" w:rsidP="001238F8">
      <w:pPr>
        <w:jc w:val="both"/>
        <w:rPr>
          <w:szCs w:val="20"/>
        </w:rPr>
        <w:sectPr w:rsidR="00007AEF" w:rsidSect="00725FDA">
          <w:headerReference w:type="default" r:id="rId9"/>
          <w:pgSz w:w="11907" w:h="16840" w:code="9"/>
          <w:pgMar w:top="1134" w:right="567" w:bottom="851" w:left="1701" w:header="720" w:footer="720" w:gutter="0"/>
          <w:cols w:space="720"/>
          <w:noEndnote/>
          <w:docGrid w:linePitch="381"/>
        </w:sectPr>
      </w:pP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lastRenderedPageBreak/>
        <w:t xml:space="preserve">Приложение </w:t>
      </w:r>
      <w:r w:rsidR="00FD79C2">
        <w:rPr>
          <w:rFonts w:eastAsiaTheme="minorHAnsi"/>
          <w:color w:val="000000"/>
          <w:lang w:eastAsia="en-US"/>
        </w:rPr>
        <w:t>1</w:t>
      </w:r>
      <w:r w:rsidRPr="00007AEF">
        <w:rPr>
          <w:rFonts w:eastAsiaTheme="minorHAnsi"/>
          <w:color w:val="000000"/>
          <w:lang w:eastAsia="en-US"/>
        </w:rPr>
        <w:t xml:space="preserve"> постановлению </w:t>
      </w: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администрации района</w:t>
      </w:r>
    </w:p>
    <w:p w:rsidR="00007AEF" w:rsidRPr="00007AEF" w:rsidRDefault="001A3571" w:rsidP="001A3571">
      <w:pPr>
        <w:tabs>
          <w:tab w:val="left" w:pos="315"/>
        </w:tabs>
        <w:autoSpaceDE w:val="0"/>
        <w:autoSpaceDN w:val="0"/>
        <w:adjustRightInd w:val="0"/>
        <w:ind w:left="9923" w:right="253"/>
        <w:jc w:val="both"/>
        <w:rPr>
          <w:rFonts w:eastAsiaTheme="minorHAnsi"/>
          <w:color w:val="000000"/>
          <w:lang w:eastAsia="en-US"/>
        </w:rPr>
      </w:pPr>
      <w:r>
        <w:rPr>
          <w:rFonts w:eastAsiaTheme="minorHAnsi"/>
          <w:color w:val="000000"/>
          <w:lang w:eastAsia="en-US"/>
        </w:rPr>
        <w:t xml:space="preserve">от </w:t>
      </w:r>
      <w:r w:rsidR="008F14F0">
        <w:rPr>
          <w:rFonts w:eastAsiaTheme="minorHAnsi"/>
          <w:color w:val="000000"/>
          <w:lang w:eastAsia="en-US"/>
        </w:rPr>
        <w:t xml:space="preserve">07.12.2023 </w:t>
      </w:r>
      <w:r w:rsidR="00007AEF" w:rsidRPr="00007AEF">
        <w:rPr>
          <w:rFonts w:eastAsiaTheme="minorHAnsi"/>
          <w:color w:val="000000"/>
          <w:lang w:eastAsia="en-US"/>
        </w:rPr>
        <w:t xml:space="preserve">№ </w:t>
      </w:r>
      <w:r w:rsidR="008F14F0">
        <w:rPr>
          <w:rFonts w:eastAsiaTheme="minorHAnsi"/>
          <w:color w:val="000000"/>
          <w:lang w:eastAsia="en-US"/>
        </w:rPr>
        <w:t>1320</w:t>
      </w:r>
    </w:p>
    <w:p w:rsidR="00007AEF" w:rsidRDefault="00007AEF" w:rsidP="00007AEF">
      <w:pPr>
        <w:tabs>
          <w:tab w:val="left" w:pos="315"/>
        </w:tabs>
        <w:autoSpaceDE w:val="0"/>
        <w:autoSpaceDN w:val="0"/>
        <w:adjustRightInd w:val="0"/>
        <w:jc w:val="right"/>
        <w:rPr>
          <w:rFonts w:asciiTheme="minorHAnsi" w:eastAsiaTheme="minorHAnsi" w:hAnsiTheme="minorHAnsi" w:cs="Arial"/>
          <w:color w:val="000000"/>
          <w:sz w:val="22"/>
          <w:szCs w:val="22"/>
          <w:lang w:eastAsia="en-US"/>
        </w:rPr>
      </w:pPr>
    </w:p>
    <w:p w:rsidR="00B40782" w:rsidRDefault="00B40782" w:rsidP="0073460D">
      <w:pPr>
        <w:outlineLvl w:val="0"/>
        <w:rPr>
          <w:rFonts w:eastAsiaTheme="minorHAnsi"/>
          <w:b/>
          <w:bCs/>
          <w:kern w:val="32"/>
          <w:lang w:eastAsia="en-US"/>
        </w:rPr>
      </w:pPr>
    </w:p>
    <w:p w:rsidR="00007AEF" w:rsidRPr="00FF4D24" w:rsidRDefault="0073460D" w:rsidP="0073460D">
      <w:pPr>
        <w:jc w:val="center"/>
        <w:rPr>
          <w:rFonts w:eastAsiaTheme="minorHAnsi"/>
          <w:b/>
          <w:lang w:eastAsia="en-US"/>
        </w:rPr>
      </w:pPr>
      <w:r>
        <w:rPr>
          <w:rFonts w:eastAsiaTheme="minorHAnsi"/>
          <w:b/>
          <w:bCs/>
          <w:kern w:val="32"/>
          <w:lang w:eastAsia="en-US"/>
        </w:rPr>
        <w:t xml:space="preserve">Муниципальная программа </w:t>
      </w:r>
      <w:r w:rsidRPr="00FF4D24">
        <w:rPr>
          <w:rFonts w:eastAsiaTheme="minorHAnsi"/>
          <w:b/>
          <w:lang w:eastAsia="en-US"/>
        </w:rPr>
        <w:t>«</w:t>
      </w:r>
      <w:r w:rsidR="00FF4D24" w:rsidRPr="00FF4D24">
        <w:rPr>
          <w:b/>
        </w:rPr>
        <w:t>Культурное пространство Нижневартовского района</w:t>
      </w:r>
      <w:r w:rsidRPr="00FF4D24">
        <w:rPr>
          <w:rFonts w:eastAsiaTheme="minorHAnsi"/>
          <w:b/>
          <w:lang w:eastAsia="en-US"/>
        </w:rPr>
        <w:t>»</w:t>
      </w:r>
    </w:p>
    <w:p w:rsidR="0073460D" w:rsidRPr="0073460D" w:rsidRDefault="0073460D" w:rsidP="0073460D">
      <w:pPr>
        <w:jc w:val="center"/>
        <w:rPr>
          <w:rFonts w:eastAsiaTheme="minorHAnsi"/>
          <w:b/>
          <w:lang w:eastAsia="en-US"/>
        </w:rPr>
      </w:pPr>
    </w:p>
    <w:tbl>
      <w:tblPr>
        <w:tblpPr w:leftFromText="180" w:rightFromText="180" w:vertAnchor="page" w:horzAnchor="margin" w:tblpY="5100"/>
        <w:tblW w:w="14596" w:type="dxa"/>
        <w:tblLook w:val="01E0" w:firstRow="1" w:lastRow="1" w:firstColumn="1" w:lastColumn="1" w:noHBand="0" w:noVBand="0"/>
      </w:tblPr>
      <w:tblGrid>
        <w:gridCol w:w="5949"/>
        <w:gridCol w:w="8647"/>
      </w:tblGrid>
      <w:tr w:rsidR="00FD79C2" w:rsidRPr="00B40782" w:rsidTr="002978A2">
        <w:trPr>
          <w:trHeight w:val="558"/>
        </w:trPr>
        <w:tc>
          <w:tcPr>
            <w:tcW w:w="5949"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rPr>
            </w:pPr>
            <w:r w:rsidRPr="00B40782">
              <w:rPr>
                <w:sz w:val="24"/>
                <w:szCs w:val="24"/>
              </w:rPr>
              <w:t>Куратор муниципальной программы</w:t>
            </w:r>
          </w:p>
        </w:tc>
        <w:tc>
          <w:tcPr>
            <w:tcW w:w="8647" w:type="dxa"/>
            <w:tcBorders>
              <w:top w:val="single" w:sz="4" w:space="0" w:color="000000"/>
              <w:left w:val="single" w:sz="4" w:space="0" w:color="000000"/>
              <w:bottom w:val="single" w:sz="4" w:space="0" w:color="000000"/>
              <w:right w:val="single" w:sz="4" w:space="0" w:color="000000"/>
            </w:tcBorders>
          </w:tcPr>
          <w:p w:rsidR="00FD79C2" w:rsidRPr="00B40782" w:rsidRDefault="00725FDA" w:rsidP="0073460D">
            <w:pPr>
              <w:jc w:val="both"/>
              <w:rPr>
                <w:sz w:val="24"/>
                <w:szCs w:val="24"/>
              </w:rPr>
            </w:pPr>
            <w:r>
              <w:rPr>
                <w:sz w:val="24"/>
                <w:szCs w:val="24"/>
              </w:rPr>
              <w:t>з</w:t>
            </w:r>
            <w:r w:rsidR="00FD79C2" w:rsidRPr="00B40782">
              <w:rPr>
                <w:sz w:val="24"/>
                <w:szCs w:val="24"/>
              </w:rPr>
              <w:t>аместитель главы района по социальным вопросам</w:t>
            </w:r>
          </w:p>
        </w:tc>
      </w:tr>
      <w:tr w:rsidR="00FD79C2" w:rsidRPr="00B40782" w:rsidTr="002978A2">
        <w:trPr>
          <w:trHeight w:val="573"/>
        </w:trPr>
        <w:tc>
          <w:tcPr>
            <w:tcW w:w="5949"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rPr>
            </w:pPr>
            <w:r w:rsidRPr="00B40782">
              <w:rPr>
                <w:sz w:val="24"/>
                <w:szCs w:val="24"/>
              </w:rPr>
              <w:t>Ответственный исполнитель муниципальной программы</w:t>
            </w:r>
          </w:p>
        </w:tc>
        <w:tc>
          <w:tcPr>
            <w:tcW w:w="8647"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jc w:val="both"/>
              <w:rPr>
                <w:sz w:val="24"/>
                <w:szCs w:val="24"/>
              </w:rPr>
            </w:pPr>
            <w:r w:rsidRPr="00B40782">
              <w:rPr>
                <w:sz w:val="24"/>
                <w:szCs w:val="24"/>
              </w:rPr>
              <w:t>управление культуры и   спорта администрации района</w:t>
            </w:r>
          </w:p>
        </w:tc>
      </w:tr>
      <w:tr w:rsidR="00FD79C2" w:rsidRPr="00B40782" w:rsidTr="002978A2">
        <w:trPr>
          <w:trHeight w:val="525"/>
        </w:trPr>
        <w:tc>
          <w:tcPr>
            <w:tcW w:w="5949"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lang w:val="en-US"/>
              </w:rPr>
            </w:pPr>
            <w:r w:rsidRPr="00B40782">
              <w:rPr>
                <w:sz w:val="24"/>
                <w:szCs w:val="24"/>
              </w:rPr>
              <w:t>Период реализации муниципальной программы</w:t>
            </w:r>
            <w:r w:rsidRPr="00B40782">
              <w:rPr>
                <w:sz w:val="24"/>
                <w:szCs w:val="24"/>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D79C2" w:rsidRPr="00B40782" w:rsidRDefault="00725FDA" w:rsidP="0073460D">
            <w:pPr>
              <w:jc w:val="both"/>
              <w:rPr>
                <w:sz w:val="24"/>
                <w:szCs w:val="24"/>
              </w:rPr>
            </w:pPr>
            <w:r>
              <w:rPr>
                <w:sz w:val="24"/>
                <w:szCs w:val="24"/>
              </w:rPr>
              <w:t>2024–</w:t>
            </w:r>
            <w:r w:rsidR="00FD79C2" w:rsidRPr="00B40782">
              <w:rPr>
                <w:sz w:val="24"/>
                <w:szCs w:val="24"/>
              </w:rPr>
              <w:t>2030 годы</w:t>
            </w:r>
          </w:p>
        </w:tc>
      </w:tr>
      <w:tr w:rsidR="002978A2" w:rsidRPr="00B40782" w:rsidTr="002200B1">
        <w:trPr>
          <w:trHeight w:val="1005"/>
        </w:trPr>
        <w:tc>
          <w:tcPr>
            <w:tcW w:w="5949" w:type="dxa"/>
            <w:tcBorders>
              <w:top w:val="single" w:sz="4" w:space="0" w:color="000000"/>
              <w:left w:val="single" w:sz="4" w:space="0" w:color="000000"/>
              <w:right w:val="single" w:sz="4" w:space="0" w:color="000000"/>
            </w:tcBorders>
          </w:tcPr>
          <w:p w:rsidR="002978A2" w:rsidRPr="00B40782" w:rsidRDefault="002978A2" w:rsidP="002978A2">
            <w:pPr>
              <w:rPr>
                <w:sz w:val="24"/>
                <w:szCs w:val="24"/>
              </w:rPr>
            </w:pPr>
            <w:r w:rsidRPr="00B40782">
              <w:rPr>
                <w:sz w:val="24"/>
                <w:szCs w:val="24"/>
              </w:rPr>
              <w:t>Цели муниципальной программы</w:t>
            </w:r>
          </w:p>
        </w:tc>
        <w:tc>
          <w:tcPr>
            <w:tcW w:w="8647" w:type="dxa"/>
            <w:tcBorders>
              <w:top w:val="single" w:sz="4" w:space="0" w:color="000000"/>
              <w:left w:val="single" w:sz="4" w:space="0" w:color="000000"/>
              <w:right w:val="single" w:sz="4" w:space="0" w:color="000000"/>
            </w:tcBorders>
          </w:tcPr>
          <w:p w:rsidR="002978A2" w:rsidRPr="0041647B" w:rsidRDefault="00725FDA" w:rsidP="002200B1">
            <w:pPr>
              <w:widowControl w:val="0"/>
              <w:autoSpaceDE w:val="0"/>
              <w:autoSpaceDN w:val="0"/>
              <w:adjustRightInd w:val="0"/>
              <w:rPr>
                <w:i/>
                <w:sz w:val="24"/>
                <w:szCs w:val="24"/>
              </w:rPr>
            </w:pPr>
            <w:r>
              <w:rPr>
                <w:color w:val="000000"/>
                <w:sz w:val="24"/>
                <w:szCs w:val="24"/>
                <w:highlight w:val="white"/>
              </w:rPr>
              <w:t>у</w:t>
            </w:r>
            <w:r w:rsidR="0041647B" w:rsidRPr="0041647B">
              <w:rPr>
                <w:color w:val="000000"/>
                <w:sz w:val="24"/>
                <w:szCs w:val="24"/>
                <w:highlight w:val="white"/>
              </w:rPr>
              <w:t xml:space="preserve">крепление единого культурного пространства </w:t>
            </w:r>
            <w:r w:rsidR="00B4002A">
              <w:rPr>
                <w:color w:val="000000"/>
                <w:sz w:val="24"/>
                <w:szCs w:val="24"/>
                <w:highlight w:val="white"/>
              </w:rPr>
              <w:t>Нижневартовского района</w:t>
            </w:r>
            <w:r w:rsidR="0041647B" w:rsidRPr="0041647B">
              <w:rPr>
                <w:color w:val="000000"/>
                <w:sz w:val="24"/>
                <w:szCs w:val="24"/>
                <w:highlight w:val="white"/>
              </w:rPr>
              <w:t xml:space="preserve">, создание комфортных условий и равных возможностей для самореализации и раскрытия таланта, креатива каждого жителя </w:t>
            </w:r>
            <w:r w:rsidR="00B4002A">
              <w:rPr>
                <w:color w:val="000000"/>
                <w:sz w:val="24"/>
                <w:szCs w:val="24"/>
                <w:highlight w:val="white"/>
              </w:rPr>
              <w:t>Нижневартовского района</w:t>
            </w:r>
            <w:r w:rsidR="0041647B" w:rsidRPr="0041647B">
              <w:rPr>
                <w:color w:val="000000"/>
                <w:sz w:val="24"/>
                <w:szCs w:val="24"/>
                <w:highlight w:val="white"/>
              </w:rPr>
              <w:t>, доступа населения к культурным ценностям, цифровым ресурсам</w:t>
            </w:r>
          </w:p>
        </w:tc>
      </w:tr>
      <w:tr w:rsidR="002978A2" w:rsidRPr="00B40782" w:rsidTr="002978A2">
        <w:trPr>
          <w:trHeight w:val="417"/>
        </w:trPr>
        <w:tc>
          <w:tcPr>
            <w:tcW w:w="5949" w:type="dxa"/>
            <w:vMerge w:val="restart"/>
            <w:tcBorders>
              <w:top w:val="single" w:sz="4" w:space="0" w:color="000000"/>
              <w:left w:val="single" w:sz="4" w:space="0" w:color="000000"/>
              <w:right w:val="single" w:sz="4" w:space="0" w:color="000000"/>
            </w:tcBorders>
          </w:tcPr>
          <w:p w:rsidR="002978A2" w:rsidRPr="00B40782" w:rsidRDefault="002978A2" w:rsidP="002978A2">
            <w:pPr>
              <w:rPr>
                <w:sz w:val="24"/>
                <w:szCs w:val="24"/>
              </w:rPr>
            </w:pPr>
            <w:proofErr w:type="gramStart"/>
            <w:r w:rsidRPr="00B40782">
              <w:rPr>
                <w:sz w:val="24"/>
                <w:szCs w:val="24"/>
              </w:rPr>
              <w:t>Подпрограммы  муниципальной</w:t>
            </w:r>
            <w:proofErr w:type="gramEnd"/>
            <w:r w:rsidRPr="00B40782">
              <w:rPr>
                <w:sz w:val="24"/>
                <w:szCs w:val="24"/>
              </w:rPr>
              <w:t xml:space="preserve"> программы</w:t>
            </w:r>
          </w:p>
        </w:tc>
        <w:tc>
          <w:tcPr>
            <w:tcW w:w="8647" w:type="dxa"/>
            <w:tcBorders>
              <w:top w:val="single" w:sz="4" w:space="0" w:color="000000"/>
              <w:left w:val="single" w:sz="4" w:space="0" w:color="000000"/>
              <w:right w:val="single" w:sz="4" w:space="0" w:color="000000"/>
            </w:tcBorders>
          </w:tcPr>
          <w:p w:rsidR="002978A2" w:rsidRPr="002978A2" w:rsidRDefault="002978A2" w:rsidP="002978A2">
            <w:pPr>
              <w:rPr>
                <w:rFonts w:eastAsia="Calibri" w:cs="Arial"/>
                <w:sz w:val="24"/>
                <w:szCs w:val="24"/>
              </w:rPr>
            </w:pPr>
            <w:r w:rsidRPr="002978A2">
              <w:rPr>
                <w:rFonts w:eastAsia="Calibri" w:cs="Arial"/>
                <w:sz w:val="24"/>
                <w:szCs w:val="24"/>
              </w:rPr>
              <w:t>1. Обеспечение прав граждан на доступ к культурным ценностям и информации</w:t>
            </w:r>
          </w:p>
        </w:tc>
      </w:tr>
      <w:tr w:rsidR="002978A2" w:rsidRPr="00B40782" w:rsidTr="002978A2">
        <w:trPr>
          <w:trHeight w:val="417"/>
        </w:trPr>
        <w:tc>
          <w:tcPr>
            <w:tcW w:w="5949" w:type="dxa"/>
            <w:vMerge/>
            <w:tcBorders>
              <w:left w:val="single" w:sz="4" w:space="0" w:color="000000"/>
              <w:right w:val="single" w:sz="4" w:space="0" w:color="000000"/>
            </w:tcBorders>
          </w:tcPr>
          <w:p w:rsidR="002978A2" w:rsidRPr="00B40782" w:rsidRDefault="002978A2" w:rsidP="002978A2">
            <w:pPr>
              <w:rPr>
                <w:sz w:val="24"/>
                <w:szCs w:val="24"/>
              </w:rPr>
            </w:pPr>
          </w:p>
        </w:tc>
        <w:tc>
          <w:tcPr>
            <w:tcW w:w="8647" w:type="dxa"/>
            <w:tcBorders>
              <w:top w:val="single" w:sz="4" w:space="0" w:color="000000"/>
              <w:left w:val="single" w:sz="4" w:space="0" w:color="000000"/>
              <w:right w:val="single" w:sz="4" w:space="0" w:color="000000"/>
            </w:tcBorders>
          </w:tcPr>
          <w:p w:rsidR="002978A2" w:rsidRPr="002978A2" w:rsidRDefault="002978A2" w:rsidP="002978A2">
            <w:pPr>
              <w:jc w:val="both"/>
              <w:rPr>
                <w:sz w:val="24"/>
                <w:szCs w:val="24"/>
              </w:rPr>
            </w:pPr>
            <w:r w:rsidRPr="002978A2">
              <w:rPr>
                <w:rFonts w:eastAsia="Calibri" w:cs="Arial"/>
                <w:sz w:val="24"/>
                <w:szCs w:val="24"/>
              </w:rPr>
              <w:t>2. Укрепление единого культурного пространства в Нижневартовском районе</w:t>
            </w:r>
          </w:p>
        </w:tc>
      </w:tr>
      <w:tr w:rsidR="002978A2" w:rsidRPr="00B40782" w:rsidTr="002978A2">
        <w:trPr>
          <w:trHeight w:val="359"/>
        </w:trPr>
        <w:tc>
          <w:tcPr>
            <w:tcW w:w="5949" w:type="dxa"/>
            <w:tcBorders>
              <w:top w:val="single" w:sz="4" w:space="0" w:color="000000"/>
              <w:left w:val="single" w:sz="4" w:space="0" w:color="000000"/>
              <w:bottom w:val="single" w:sz="4" w:space="0" w:color="000000"/>
              <w:right w:val="single" w:sz="4" w:space="0" w:color="000000"/>
            </w:tcBorders>
          </w:tcPr>
          <w:p w:rsidR="002978A2" w:rsidRPr="00B40782" w:rsidRDefault="002978A2" w:rsidP="002978A2">
            <w:pPr>
              <w:rPr>
                <w:sz w:val="24"/>
                <w:szCs w:val="24"/>
              </w:rPr>
            </w:pPr>
            <w:r w:rsidRPr="00966722">
              <w:rPr>
                <w:sz w:val="24"/>
                <w:szCs w:val="24"/>
              </w:rPr>
              <w:t>Объемы финансового обеспечения за весь период реализации</w:t>
            </w:r>
          </w:p>
        </w:tc>
        <w:tc>
          <w:tcPr>
            <w:tcW w:w="8647" w:type="dxa"/>
            <w:tcBorders>
              <w:top w:val="single" w:sz="4" w:space="0" w:color="000000"/>
              <w:left w:val="single" w:sz="4" w:space="0" w:color="000000"/>
              <w:bottom w:val="single" w:sz="4" w:space="0" w:color="000000"/>
              <w:right w:val="single" w:sz="4" w:space="0" w:color="000000"/>
            </w:tcBorders>
          </w:tcPr>
          <w:p w:rsidR="002978A2" w:rsidRPr="00B40782" w:rsidRDefault="00966722" w:rsidP="007F1CE2">
            <w:pPr>
              <w:rPr>
                <w:sz w:val="24"/>
                <w:szCs w:val="24"/>
              </w:rPr>
            </w:pPr>
            <w:r>
              <w:rPr>
                <w:sz w:val="24"/>
                <w:szCs w:val="24"/>
              </w:rPr>
              <w:t>2</w:t>
            </w:r>
            <w:r w:rsidR="007F1CE2">
              <w:rPr>
                <w:sz w:val="24"/>
                <w:szCs w:val="24"/>
              </w:rPr>
              <w:t> 579 007,4</w:t>
            </w:r>
            <w:r>
              <w:rPr>
                <w:sz w:val="24"/>
                <w:szCs w:val="24"/>
              </w:rPr>
              <w:t xml:space="preserve"> тыс.</w:t>
            </w:r>
            <w:r w:rsidR="00725FDA">
              <w:rPr>
                <w:sz w:val="24"/>
                <w:szCs w:val="24"/>
              </w:rPr>
              <w:t xml:space="preserve"> </w:t>
            </w:r>
            <w:r>
              <w:rPr>
                <w:sz w:val="24"/>
                <w:szCs w:val="24"/>
              </w:rPr>
              <w:t>рублей</w:t>
            </w:r>
          </w:p>
        </w:tc>
      </w:tr>
      <w:tr w:rsidR="002978A2" w:rsidRPr="00B40782" w:rsidTr="002978A2">
        <w:trPr>
          <w:trHeight w:val="845"/>
        </w:trPr>
        <w:tc>
          <w:tcPr>
            <w:tcW w:w="5949" w:type="dxa"/>
            <w:tcBorders>
              <w:top w:val="single" w:sz="4" w:space="0" w:color="000000"/>
              <w:left w:val="single" w:sz="4" w:space="0" w:color="000000"/>
              <w:bottom w:val="single" w:sz="4" w:space="0" w:color="000000"/>
              <w:right w:val="single" w:sz="4" w:space="0" w:color="000000"/>
            </w:tcBorders>
          </w:tcPr>
          <w:p w:rsidR="002978A2" w:rsidRPr="00B40782" w:rsidRDefault="002978A2" w:rsidP="00725FDA">
            <w:pPr>
              <w:jc w:val="both"/>
              <w:rPr>
                <w:sz w:val="24"/>
                <w:szCs w:val="24"/>
                <w:highlight w:val="yellow"/>
              </w:rPr>
            </w:pPr>
            <w:r w:rsidRPr="00B40782">
              <w:rPr>
                <w:sz w:val="24"/>
                <w:szCs w:val="24"/>
              </w:rPr>
              <w:t>Связь с национальными целями развития Российской Федерации/ государственными программами Ханты-Мансийского</w:t>
            </w:r>
            <w:r w:rsidR="00725FDA">
              <w:rPr>
                <w:sz w:val="24"/>
                <w:szCs w:val="24"/>
              </w:rPr>
              <w:t xml:space="preserve"> автономного округа – </w:t>
            </w:r>
            <w:r w:rsidRPr="00B40782">
              <w:rPr>
                <w:sz w:val="24"/>
                <w:szCs w:val="24"/>
              </w:rPr>
              <w:t>Югры</w:t>
            </w:r>
          </w:p>
        </w:tc>
        <w:tc>
          <w:tcPr>
            <w:tcW w:w="8647" w:type="dxa"/>
            <w:tcBorders>
              <w:top w:val="single" w:sz="4" w:space="0" w:color="000000"/>
              <w:left w:val="single" w:sz="4" w:space="0" w:color="000000"/>
              <w:bottom w:val="single" w:sz="4" w:space="0" w:color="000000"/>
              <w:right w:val="single" w:sz="4" w:space="0" w:color="000000"/>
            </w:tcBorders>
          </w:tcPr>
          <w:p w:rsidR="002978A2" w:rsidRPr="002978A2" w:rsidRDefault="00725FDA" w:rsidP="002978A2">
            <w:pPr>
              <w:jc w:val="both"/>
              <w:rPr>
                <w:color w:val="000000"/>
                <w:sz w:val="24"/>
                <w:szCs w:val="24"/>
                <w:highlight w:val="white"/>
              </w:rPr>
            </w:pPr>
            <w:r>
              <w:rPr>
                <w:color w:val="000000"/>
                <w:sz w:val="24"/>
                <w:szCs w:val="24"/>
                <w:highlight w:val="white"/>
              </w:rPr>
              <w:t>в</w:t>
            </w:r>
            <w:r w:rsidR="002978A2" w:rsidRPr="002978A2">
              <w:rPr>
                <w:color w:val="000000"/>
                <w:sz w:val="24"/>
                <w:szCs w:val="24"/>
                <w:highlight w:val="white"/>
              </w:rPr>
              <w:t>озможности для самореализации и развития талантов/</w:t>
            </w:r>
          </w:p>
          <w:p w:rsidR="002978A2" w:rsidRPr="002978A2" w:rsidRDefault="00725FDA" w:rsidP="002978A2">
            <w:pPr>
              <w:jc w:val="both"/>
              <w:rPr>
                <w:sz w:val="24"/>
                <w:szCs w:val="24"/>
              </w:rPr>
            </w:pPr>
            <w:r>
              <w:rPr>
                <w:sz w:val="24"/>
                <w:szCs w:val="24"/>
              </w:rPr>
              <w:t xml:space="preserve">государственная программа </w:t>
            </w:r>
            <w:r w:rsidR="002978A2" w:rsidRPr="002978A2">
              <w:rPr>
                <w:sz w:val="24"/>
                <w:szCs w:val="24"/>
              </w:rPr>
              <w:t>Ханты</w:t>
            </w:r>
            <w:r>
              <w:rPr>
                <w:sz w:val="24"/>
                <w:szCs w:val="24"/>
              </w:rPr>
              <w:t xml:space="preserve">-Мансийского автономного округа – </w:t>
            </w:r>
            <w:r w:rsidR="002978A2" w:rsidRPr="002978A2">
              <w:rPr>
                <w:sz w:val="24"/>
                <w:szCs w:val="24"/>
              </w:rPr>
              <w:t>Югры «</w:t>
            </w:r>
            <w:r w:rsidR="002978A2" w:rsidRPr="002978A2">
              <w:rPr>
                <w:color w:val="000000"/>
                <w:sz w:val="24"/>
                <w:szCs w:val="24"/>
                <w:highlight w:val="white"/>
              </w:rPr>
              <w:t>Культурное пространство</w:t>
            </w:r>
            <w:r w:rsidR="002978A2" w:rsidRPr="002978A2">
              <w:rPr>
                <w:sz w:val="24"/>
                <w:szCs w:val="24"/>
              </w:rPr>
              <w:t>»</w:t>
            </w:r>
          </w:p>
        </w:tc>
      </w:tr>
    </w:tbl>
    <w:p w:rsidR="0073460D" w:rsidRDefault="0073460D" w:rsidP="0073460D">
      <w:pPr>
        <w:jc w:val="center"/>
        <w:rPr>
          <w:rFonts w:eastAsiaTheme="minorHAnsi"/>
          <w:b/>
          <w:lang w:eastAsia="en-US"/>
        </w:rPr>
      </w:pPr>
      <w:r>
        <w:rPr>
          <w:rFonts w:eastAsiaTheme="minorHAnsi"/>
          <w:b/>
          <w:lang w:eastAsia="en-US"/>
        </w:rPr>
        <w:t>Паспорт муниципальной программы</w:t>
      </w:r>
    </w:p>
    <w:p w:rsidR="0073460D" w:rsidRPr="00FD79C2" w:rsidRDefault="0073460D" w:rsidP="0073460D">
      <w:pPr>
        <w:jc w:val="center"/>
        <w:rPr>
          <w:rFonts w:eastAsiaTheme="minorHAnsi"/>
          <w:b/>
          <w:lang w:eastAsia="en-US"/>
        </w:rPr>
      </w:pPr>
      <w:r w:rsidRPr="00FD79C2">
        <w:rPr>
          <w:rFonts w:eastAsiaTheme="minorHAnsi"/>
          <w:b/>
          <w:lang w:eastAsia="en-US"/>
        </w:rPr>
        <w:t>«</w:t>
      </w:r>
      <w:r w:rsidR="00FF4D24" w:rsidRPr="00FF4D24">
        <w:rPr>
          <w:b/>
        </w:rPr>
        <w:t>Культурное пространство Нижневартовского района</w:t>
      </w:r>
      <w:r w:rsidRPr="00FD79C2">
        <w:rPr>
          <w:rFonts w:eastAsiaTheme="minorHAnsi"/>
          <w:b/>
          <w:lang w:eastAsia="en-US"/>
        </w:rPr>
        <w:t>»</w:t>
      </w:r>
    </w:p>
    <w:p w:rsidR="0073460D" w:rsidRDefault="00725FDA" w:rsidP="0073460D">
      <w:pPr>
        <w:jc w:val="center"/>
        <w:rPr>
          <w:rFonts w:eastAsiaTheme="minorHAnsi"/>
          <w:b/>
          <w:lang w:eastAsia="en-US"/>
        </w:rPr>
      </w:pPr>
      <w:r>
        <w:rPr>
          <w:rFonts w:eastAsiaTheme="minorHAnsi"/>
          <w:b/>
          <w:lang w:eastAsia="en-US"/>
        </w:rPr>
        <w:t xml:space="preserve">(далее – </w:t>
      </w:r>
      <w:r w:rsidR="0073460D" w:rsidRPr="00FD79C2">
        <w:rPr>
          <w:rFonts w:eastAsiaTheme="minorHAnsi"/>
          <w:b/>
          <w:lang w:eastAsia="en-US"/>
        </w:rPr>
        <w:t>муниципальная программа</w:t>
      </w:r>
      <w:r w:rsidR="0073460D">
        <w:rPr>
          <w:rFonts w:eastAsiaTheme="minorHAnsi"/>
          <w:b/>
          <w:lang w:eastAsia="en-US"/>
        </w:rPr>
        <w:t>, район</w:t>
      </w:r>
      <w:r w:rsidR="0073460D" w:rsidRPr="00FD79C2">
        <w:rPr>
          <w:rFonts w:eastAsiaTheme="minorHAnsi"/>
          <w:b/>
          <w:lang w:eastAsia="en-US"/>
        </w:rPr>
        <w:t xml:space="preserve">) </w:t>
      </w:r>
    </w:p>
    <w:p w:rsidR="0073460D" w:rsidRDefault="0073460D" w:rsidP="00B40782">
      <w:pPr>
        <w:jc w:val="center"/>
        <w:rPr>
          <w:sz w:val="24"/>
          <w:szCs w:val="24"/>
        </w:rPr>
      </w:pPr>
    </w:p>
    <w:p w:rsidR="0073460D" w:rsidRDefault="00803766" w:rsidP="00B40782">
      <w:pPr>
        <w:jc w:val="center"/>
        <w:rPr>
          <w:sz w:val="24"/>
          <w:szCs w:val="24"/>
        </w:rPr>
      </w:pPr>
      <w:r>
        <w:rPr>
          <w:sz w:val="24"/>
          <w:szCs w:val="24"/>
        </w:rPr>
        <w:t>1.Основные положения</w:t>
      </w:r>
    </w:p>
    <w:p w:rsidR="0073460D" w:rsidRDefault="0073460D" w:rsidP="00B40782">
      <w:pPr>
        <w:jc w:val="center"/>
        <w:rPr>
          <w:sz w:val="24"/>
          <w:szCs w:val="24"/>
        </w:rPr>
      </w:pPr>
    </w:p>
    <w:p w:rsidR="0073460D" w:rsidRDefault="0073460D" w:rsidP="00B40782">
      <w:pPr>
        <w:jc w:val="center"/>
        <w:rPr>
          <w:sz w:val="24"/>
          <w:szCs w:val="24"/>
        </w:rPr>
      </w:pPr>
    </w:p>
    <w:p w:rsidR="0073460D" w:rsidRDefault="0073460D" w:rsidP="00B40782">
      <w:pPr>
        <w:jc w:val="center"/>
        <w:rPr>
          <w:sz w:val="24"/>
          <w:szCs w:val="24"/>
        </w:rPr>
      </w:pPr>
    </w:p>
    <w:p w:rsidR="008F0AD7" w:rsidRDefault="008F0AD7" w:rsidP="00B40782">
      <w:pPr>
        <w:jc w:val="center"/>
        <w:rPr>
          <w:sz w:val="24"/>
          <w:szCs w:val="24"/>
        </w:rPr>
      </w:pPr>
    </w:p>
    <w:p w:rsidR="008F0AD7" w:rsidRDefault="008F0AD7" w:rsidP="00B40782">
      <w:pPr>
        <w:jc w:val="center"/>
        <w:rPr>
          <w:sz w:val="24"/>
          <w:szCs w:val="24"/>
        </w:rPr>
      </w:pPr>
    </w:p>
    <w:p w:rsidR="00B40782" w:rsidRPr="00B40782" w:rsidRDefault="00B40782" w:rsidP="00B40782">
      <w:pPr>
        <w:jc w:val="center"/>
        <w:rPr>
          <w:sz w:val="24"/>
          <w:szCs w:val="24"/>
        </w:rPr>
      </w:pPr>
      <w:r w:rsidRPr="00B40782">
        <w:rPr>
          <w:sz w:val="24"/>
          <w:szCs w:val="24"/>
        </w:rPr>
        <w:lastRenderedPageBreak/>
        <w:t xml:space="preserve">2. Показатели муниципальной программы </w:t>
      </w:r>
    </w:p>
    <w:p w:rsidR="00B40782" w:rsidRPr="00B40782" w:rsidRDefault="00B40782" w:rsidP="00B40782">
      <w:pPr>
        <w:rPr>
          <w:rFonts w:eastAsia="Calibri"/>
          <w:sz w:val="24"/>
          <w:szCs w:val="24"/>
        </w:rPr>
      </w:pP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850"/>
        <w:gridCol w:w="992"/>
        <w:gridCol w:w="709"/>
        <w:gridCol w:w="709"/>
        <w:gridCol w:w="851"/>
        <w:gridCol w:w="708"/>
        <w:gridCol w:w="709"/>
        <w:gridCol w:w="709"/>
        <w:gridCol w:w="1417"/>
        <w:gridCol w:w="1701"/>
        <w:gridCol w:w="1276"/>
        <w:gridCol w:w="1419"/>
      </w:tblGrid>
      <w:tr w:rsidR="00B72F0C" w:rsidRPr="00F00E49" w:rsidTr="003817CA">
        <w:trPr>
          <w:trHeight w:val="444"/>
        </w:trPr>
        <w:tc>
          <w:tcPr>
            <w:tcW w:w="562" w:type="dxa"/>
            <w:vMerge w:val="restart"/>
          </w:tcPr>
          <w:p w:rsidR="00B40782" w:rsidRPr="00F00E49" w:rsidRDefault="00B40782" w:rsidP="004E4030">
            <w:pPr>
              <w:jc w:val="center"/>
              <w:rPr>
                <w:sz w:val="20"/>
                <w:szCs w:val="20"/>
              </w:rPr>
            </w:pPr>
            <w:r w:rsidRPr="00F00E49">
              <w:rPr>
                <w:sz w:val="20"/>
                <w:szCs w:val="20"/>
              </w:rPr>
              <w:t>№ п/п</w:t>
            </w:r>
          </w:p>
        </w:tc>
        <w:tc>
          <w:tcPr>
            <w:tcW w:w="1985" w:type="dxa"/>
            <w:vMerge w:val="restart"/>
          </w:tcPr>
          <w:p w:rsidR="00B40782" w:rsidRPr="00F00E49" w:rsidRDefault="00B40782" w:rsidP="004E4030">
            <w:pPr>
              <w:jc w:val="center"/>
              <w:rPr>
                <w:sz w:val="20"/>
                <w:szCs w:val="20"/>
              </w:rPr>
            </w:pPr>
            <w:r w:rsidRPr="00F00E49">
              <w:rPr>
                <w:sz w:val="20"/>
                <w:szCs w:val="20"/>
              </w:rPr>
              <w:t>Наименование показателя</w:t>
            </w:r>
          </w:p>
        </w:tc>
        <w:tc>
          <w:tcPr>
            <w:tcW w:w="850" w:type="dxa"/>
            <w:vMerge w:val="restart"/>
          </w:tcPr>
          <w:p w:rsidR="00B40782" w:rsidRPr="00F00E49" w:rsidRDefault="00B40782" w:rsidP="004E4030">
            <w:pPr>
              <w:jc w:val="center"/>
              <w:rPr>
                <w:sz w:val="20"/>
                <w:szCs w:val="20"/>
                <w:highlight w:val="yellow"/>
              </w:rPr>
            </w:pPr>
            <w:r w:rsidRPr="00F00E49">
              <w:rPr>
                <w:sz w:val="20"/>
                <w:szCs w:val="20"/>
              </w:rPr>
              <w:t>Единица измерения (по ОКЕИ)</w:t>
            </w:r>
          </w:p>
        </w:tc>
        <w:tc>
          <w:tcPr>
            <w:tcW w:w="1701" w:type="dxa"/>
            <w:gridSpan w:val="2"/>
          </w:tcPr>
          <w:p w:rsidR="00B40782" w:rsidRPr="00F00E49" w:rsidRDefault="00B40782" w:rsidP="004E4030">
            <w:pPr>
              <w:jc w:val="center"/>
              <w:rPr>
                <w:sz w:val="20"/>
                <w:szCs w:val="20"/>
              </w:rPr>
            </w:pPr>
            <w:r w:rsidRPr="00F00E49">
              <w:rPr>
                <w:sz w:val="20"/>
                <w:szCs w:val="20"/>
              </w:rPr>
              <w:t xml:space="preserve">Базовое значение </w:t>
            </w:r>
          </w:p>
        </w:tc>
        <w:tc>
          <w:tcPr>
            <w:tcW w:w="5103" w:type="dxa"/>
            <w:gridSpan w:val="6"/>
            <w:tcBorders>
              <w:bottom w:val="single" w:sz="4" w:space="0" w:color="auto"/>
            </w:tcBorders>
          </w:tcPr>
          <w:p w:rsidR="00B40782" w:rsidRPr="00F00E49" w:rsidRDefault="00B40782" w:rsidP="004E4030">
            <w:pPr>
              <w:jc w:val="center"/>
              <w:rPr>
                <w:sz w:val="20"/>
                <w:szCs w:val="20"/>
              </w:rPr>
            </w:pPr>
            <w:r w:rsidRPr="00F00E49">
              <w:rPr>
                <w:sz w:val="20"/>
                <w:szCs w:val="20"/>
              </w:rPr>
              <w:t>Значение показателя по годам</w:t>
            </w:r>
          </w:p>
        </w:tc>
        <w:tc>
          <w:tcPr>
            <w:tcW w:w="1701" w:type="dxa"/>
            <w:vMerge w:val="restart"/>
          </w:tcPr>
          <w:p w:rsidR="00B40782" w:rsidRPr="00F00E49" w:rsidRDefault="00B40782" w:rsidP="004E4030">
            <w:pPr>
              <w:jc w:val="center"/>
              <w:rPr>
                <w:sz w:val="20"/>
                <w:szCs w:val="20"/>
              </w:rPr>
            </w:pPr>
            <w:r w:rsidRPr="00F00E49">
              <w:rPr>
                <w:sz w:val="20"/>
                <w:szCs w:val="20"/>
              </w:rPr>
              <w:t xml:space="preserve">Документ </w:t>
            </w:r>
          </w:p>
        </w:tc>
        <w:tc>
          <w:tcPr>
            <w:tcW w:w="1276" w:type="dxa"/>
            <w:vMerge w:val="restart"/>
          </w:tcPr>
          <w:p w:rsidR="00B40782" w:rsidRPr="00F00E49" w:rsidRDefault="00B40782" w:rsidP="004E4030">
            <w:pPr>
              <w:jc w:val="center"/>
              <w:rPr>
                <w:sz w:val="20"/>
                <w:szCs w:val="20"/>
              </w:rPr>
            </w:pPr>
            <w:r w:rsidRPr="00F00E49">
              <w:rPr>
                <w:sz w:val="20"/>
                <w:szCs w:val="20"/>
              </w:rPr>
              <w:t xml:space="preserve">Ответственный за достижение показателя </w:t>
            </w:r>
          </w:p>
        </w:tc>
        <w:tc>
          <w:tcPr>
            <w:tcW w:w="1419" w:type="dxa"/>
            <w:vMerge w:val="restart"/>
            <w:shd w:val="clear" w:color="auto" w:fill="FFFFFF"/>
          </w:tcPr>
          <w:p w:rsidR="00B40782" w:rsidRPr="00F00E49" w:rsidRDefault="00B40782" w:rsidP="004E4030">
            <w:pPr>
              <w:jc w:val="center"/>
              <w:rPr>
                <w:sz w:val="20"/>
                <w:szCs w:val="20"/>
              </w:rPr>
            </w:pPr>
            <w:r w:rsidRPr="00F00E49">
              <w:rPr>
                <w:sz w:val="20"/>
                <w:szCs w:val="20"/>
              </w:rPr>
              <w:t xml:space="preserve">Связь с показателями национальных целей </w:t>
            </w:r>
          </w:p>
        </w:tc>
      </w:tr>
      <w:tr w:rsidR="00B72F0C" w:rsidRPr="00F00E49" w:rsidTr="003817CA">
        <w:trPr>
          <w:trHeight w:val="594"/>
        </w:trPr>
        <w:tc>
          <w:tcPr>
            <w:tcW w:w="562" w:type="dxa"/>
            <w:vMerge/>
          </w:tcPr>
          <w:p w:rsidR="00B40782" w:rsidRPr="00F00E49" w:rsidRDefault="00B40782" w:rsidP="004E4030">
            <w:pPr>
              <w:jc w:val="center"/>
              <w:rPr>
                <w:sz w:val="20"/>
                <w:szCs w:val="20"/>
              </w:rPr>
            </w:pPr>
          </w:p>
        </w:tc>
        <w:tc>
          <w:tcPr>
            <w:tcW w:w="1985" w:type="dxa"/>
            <w:vMerge/>
          </w:tcPr>
          <w:p w:rsidR="00B40782" w:rsidRPr="00F00E49" w:rsidRDefault="00B40782" w:rsidP="004E4030">
            <w:pPr>
              <w:jc w:val="center"/>
              <w:rPr>
                <w:sz w:val="20"/>
                <w:szCs w:val="20"/>
              </w:rPr>
            </w:pPr>
          </w:p>
        </w:tc>
        <w:tc>
          <w:tcPr>
            <w:tcW w:w="850" w:type="dxa"/>
            <w:vMerge/>
          </w:tcPr>
          <w:p w:rsidR="00B40782" w:rsidRPr="00F00E49" w:rsidRDefault="00B40782" w:rsidP="004E4030">
            <w:pPr>
              <w:jc w:val="center"/>
              <w:rPr>
                <w:sz w:val="20"/>
                <w:szCs w:val="20"/>
              </w:rPr>
            </w:pPr>
          </w:p>
        </w:tc>
        <w:tc>
          <w:tcPr>
            <w:tcW w:w="992" w:type="dxa"/>
          </w:tcPr>
          <w:p w:rsidR="00B40782" w:rsidRPr="00F00E49" w:rsidRDefault="00B40782" w:rsidP="004E4030">
            <w:pPr>
              <w:jc w:val="center"/>
              <w:rPr>
                <w:sz w:val="20"/>
                <w:szCs w:val="20"/>
              </w:rPr>
            </w:pPr>
            <w:r w:rsidRPr="00F00E49">
              <w:rPr>
                <w:sz w:val="20"/>
                <w:szCs w:val="20"/>
              </w:rPr>
              <w:t>значение</w:t>
            </w:r>
          </w:p>
        </w:tc>
        <w:tc>
          <w:tcPr>
            <w:tcW w:w="709" w:type="dxa"/>
            <w:tcBorders>
              <w:right w:val="single" w:sz="4" w:space="0" w:color="auto"/>
            </w:tcBorders>
          </w:tcPr>
          <w:p w:rsidR="00B40782" w:rsidRPr="00F00E49" w:rsidRDefault="00B40782" w:rsidP="004E4030">
            <w:pPr>
              <w:jc w:val="center"/>
              <w:rPr>
                <w:sz w:val="20"/>
                <w:szCs w:val="20"/>
              </w:rPr>
            </w:pPr>
            <w:r w:rsidRPr="00F00E49">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B40782" w:rsidRPr="00F00E49" w:rsidRDefault="00EB25FB" w:rsidP="004E4030">
            <w:pPr>
              <w:jc w:val="center"/>
              <w:rPr>
                <w:sz w:val="20"/>
                <w:szCs w:val="20"/>
              </w:rPr>
            </w:pPr>
            <w:r w:rsidRPr="00F00E49">
              <w:rPr>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B40782" w:rsidRPr="00F00E49" w:rsidRDefault="00EB25FB" w:rsidP="004E4030">
            <w:pPr>
              <w:jc w:val="center"/>
              <w:rPr>
                <w:sz w:val="20"/>
                <w:szCs w:val="20"/>
              </w:rPr>
            </w:pPr>
            <w:r w:rsidRPr="00F00E49">
              <w:rPr>
                <w:sz w:val="20"/>
                <w:szCs w:val="20"/>
              </w:rPr>
              <w:t>2025</w:t>
            </w:r>
          </w:p>
        </w:tc>
        <w:tc>
          <w:tcPr>
            <w:tcW w:w="708" w:type="dxa"/>
            <w:tcBorders>
              <w:top w:val="single" w:sz="4" w:space="0" w:color="auto"/>
              <w:left w:val="single" w:sz="4" w:space="0" w:color="auto"/>
              <w:bottom w:val="single" w:sz="4" w:space="0" w:color="auto"/>
              <w:right w:val="single" w:sz="4" w:space="0" w:color="auto"/>
            </w:tcBorders>
          </w:tcPr>
          <w:p w:rsidR="00B40782" w:rsidRPr="00F00E49" w:rsidRDefault="00EB25FB" w:rsidP="004E4030">
            <w:pPr>
              <w:jc w:val="center"/>
              <w:rPr>
                <w:sz w:val="20"/>
                <w:szCs w:val="20"/>
              </w:rPr>
            </w:pPr>
            <w:r w:rsidRPr="00F00E49">
              <w:rPr>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B40782" w:rsidRPr="00F00E49" w:rsidRDefault="00EB25FB" w:rsidP="004E4030">
            <w:pPr>
              <w:jc w:val="center"/>
              <w:rPr>
                <w:sz w:val="20"/>
                <w:szCs w:val="20"/>
              </w:rPr>
            </w:pPr>
            <w:r w:rsidRPr="00F00E49">
              <w:rPr>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B40782" w:rsidRPr="00F00E49" w:rsidRDefault="00EB25FB" w:rsidP="004E4030">
            <w:pPr>
              <w:jc w:val="center"/>
              <w:rPr>
                <w:sz w:val="20"/>
                <w:szCs w:val="20"/>
              </w:rPr>
            </w:pPr>
            <w:r w:rsidRPr="00F00E49">
              <w:rPr>
                <w:sz w:val="20"/>
                <w:szCs w:val="20"/>
              </w:rPr>
              <w:t>2028</w:t>
            </w:r>
          </w:p>
        </w:tc>
        <w:tc>
          <w:tcPr>
            <w:tcW w:w="1417" w:type="dxa"/>
            <w:tcBorders>
              <w:top w:val="single" w:sz="4" w:space="0" w:color="auto"/>
              <w:left w:val="single" w:sz="4" w:space="0" w:color="auto"/>
              <w:bottom w:val="single" w:sz="4" w:space="0" w:color="auto"/>
            </w:tcBorders>
          </w:tcPr>
          <w:p w:rsidR="00B40782" w:rsidRPr="00F00E49" w:rsidRDefault="00B40782" w:rsidP="004E4030">
            <w:pPr>
              <w:jc w:val="center"/>
              <w:rPr>
                <w:sz w:val="20"/>
                <w:szCs w:val="20"/>
              </w:rPr>
            </w:pPr>
            <w:r w:rsidRPr="00F00E49">
              <w:rPr>
                <w:sz w:val="20"/>
                <w:szCs w:val="20"/>
              </w:rPr>
              <w:t>на момент окончания реализации муниципальной программы</w:t>
            </w:r>
          </w:p>
        </w:tc>
        <w:tc>
          <w:tcPr>
            <w:tcW w:w="1701" w:type="dxa"/>
            <w:vMerge/>
          </w:tcPr>
          <w:p w:rsidR="00B40782" w:rsidRPr="00F00E49" w:rsidRDefault="00B40782" w:rsidP="004E4030">
            <w:pPr>
              <w:jc w:val="center"/>
              <w:rPr>
                <w:sz w:val="20"/>
                <w:szCs w:val="20"/>
              </w:rPr>
            </w:pPr>
          </w:p>
        </w:tc>
        <w:tc>
          <w:tcPr>
            <w:tcW w:w="1276" w:type="dxa"/>
            <w:vMerge/>
          </w:tcPr>
          <w:p w:rsidR="00B40782" w:rsidRPr="00F00E49" w:rsidRDefault="00B40782" w:rsidP="004E4030">
            <w:pPr>
              <w:jc w:val="center"/>
              <w:rPr>
                <w:sz w:val="20"/>
                <w:szCs w:val="20"/>
              </w:rPr>
            </w:pPr>
          </w:p>
        </w:tc>
        <w:tc>
          <w:tcPr>
            <w:tcW w:w="1419" w:type="dxa"/>
            <w:vMerge/>
            <w:shd w:val="clear" w:color="auto" w:fill="FFFFFF"/>
          </w:tcPr>
          <w:p w:rsidR="00B40782" w:rsidRPr="00F00E49" w:rsidRDefault="00B40782" w:rsidP="004E4030">
            <w:pPr>
              <w:jc w:val="center"/>
              <w:rPr>
                <w:sz w:val="20"/>
                <w:szCs w:val="20"/>
              </w:rPr>
            </w:pPr>
          </w:p>
        </w:tc>
      </w:tr>
      <w:tr w:rsidR="00B72F0C" w:rsidRPr="00F00E49" w:rsidTr="003817CA">
        <w:trPr>
          <w:trHeight w:val="298"/>
        </w:trPr>
        <w:tc>
          <w:tcPr>
            <w:tcW w:w="562" w:type="dxa"/>
          </w:tcPr>
          <w:p w:rsidR="00B40782" w:rsidRPr="00F00E49" w:rsidRDefault="00B40782" w:rsidP="004E4030">
            <w:pPr>
              <w:rPr>
                <w:sz w:val="20"/>
                <w:szCs w:val="20"/>
              </w:rPr>
            </w:pPr>
            <w:r w:rsidRPr="00F00E49">
              <w:rPr>
                <w:sz w:val="20"/>
                <w:szCs w:val="20"/>
              </w:rPr>
              <w:t>1</w:t>
            </w:r>
          </w:p>
        </w:tc>
        <w:tc>
          <w:tcPr>
            <w:tcW w:w="1985" w:type="dxa"/>
          </w:tcPr>
          <w:p w:rsidR="00B40782" w:rsidRPr="00F00E49" w:rsidRDefault="00B40782" w:rsidP="004E4030">
            <w:pPr>
              <w:ind w:right="-21"/>
              <w:contextualSpacing/>
              <w:rPr>
                <w:rFonts w:eastAsia="Calibri"/>
                <w:sz w:val="20"/>
                <w:szCs w:val="20"/>
                <w:lang w:eastAsia="en-US"/>
              </w:rPr>
            </w:pPr>
            <w:r w:rsidRPr="00F00E49">
              <w:rPr>
                <w:rFonts w:eastAsia="Calibri"/>
                <w:sz w:val="20"/>
                <w:szCs w:val="20"/>
                <w:lang w:eastAsia="en-US"/>
              </w:rPr>
              <w:t>2</w:t>
            </w:r>
          </w:p>
        </w:tc>
        <w:tc>
          <w:tcPr>
            <w:tcW w:w="850" w:type="dxa"/>
          </w:tcPr>
          <w:p w:rsidR="00B40782" w:rsidRPr="00F00E49" w:rsidRDefault="00B40782" w:rsidP="004E4030">
            <w:pPr>
              <w:rPr>
                <w:sz w:val="20"/>
                <w:szCs w:val="20"/>
              </w:rPr>
            </w:pPr>
            <w:r w:rsidRPr="00F00E49">
              <w:rPr>
                <w:sz w:val="20"/>
                <w:szCs w:val="20"/>
              </w:rPr>
              <w:t>3</w:t>
            </w:r>
          </w:p>
        </w:tc>
        <w:tc>
          <w:tcPr>
            <w:tcW w:w="992" w:type="dxa"/>
          </w:tcPr>
          <w:p w:rsidR="00B40782" w:rsidRPr="00F00E49" w:rsidRDefault="00B40782" w:rsidP="004E4030">
            <w:pPr>
              <w:rPr>
                <w:sz w:val="20"/>
                <w:szCs w:val="20"/>
              </w:rPr>
            </w:pPr>
            <w:r w:rsidRPr="00F00E49">
              <w:rPr>
                <w:sz w:val="20"/>
                <w:szCs w:val="20"/>
              </w:rPr>
              <w:t>4</w:t>
            </w:r>
          </w:p>
        </w:tc>
        <w:tc>
          <w:tcPr>
            <w:tcW w:w="709" w:type="dxa"/>
            <w:tcBorders>
              <w:top w:val="single" w:sz="4" w:space="0" w:color="auto"/>
            </w:tcBorders>
          </w:tcPr>
          <w:p w:rsidR="00B40782" w:rsidRPr="00F00E49" w:rsidRDefault="00B40782" w:rsidP="004E4030">
            <w:pPr>
              <w:ind w:left="27"/>
              <w:contextualSpacing/>
              <w:rPr>
                <w:rFonts w:eastAsia="Calibri"/>
                <w:sz w:val="20"/>
                <w:szCs w:val="20"/>
                <w:lang w:eastAsia="en-US"/>
              </w:rPr>
            </w:pPr>
            <w:r w:rsidRPr="00F00E49">
              <w:rPr>
                <w:rFonts w:eastAsia="Calibri"/>
                <w:sz w:val="20"/>
                <w:szCs w:val="20"/>
                <w:lang w:eastAsia="en-US"/>
              </w:rPr>
              <w:t>5</w:t>
            </w:r>
          </w:p>
        </w:tc>
        <w:tc>
          <w:tcPr>
            <w:tcW w:w="709" w:type="dxa"/>
            <w:tcBorders>
              <w:top w:val="single" w:sz="4" w:space="0" w:color="auto"/>
            </w:tcBorders>
          </w:tcPr>
          <w:p w:rsidR="00B40782" w:rsidRPr="00F00E49" w:rsidRDefault="00B40782" w:rsidP="004E4030">
            <w:pPr>
              <w:rPr>
                <w:sz w:val="20"/>
                <w:szCs w:val="20"/>
              </w:rPr>
            </w:pPr>
            <w:r w:rsidRPr="00F00E49">
              <w:rPr>
                <w:sz w:val="20"/>
                <w:szCs w:val="20"/>
              </w:rPr>
              <w:t>6</w:t>
            </w:r>
          </w:p>
        </w:tc>
        <w:tc>
          <w:tcPr>
            <w:tcW w:w="851" w:type="dxa"/>
            <w:tcBorders>
              <w:top w:val="single" w:sz="4" w:space="0" w:color="auto"/>
            </w:tcBorders>
          </w:tcPr>
          <w:p w:rsidR="00B40782" w:rsidRPr="00F00E49" w:rsidRDefault="00B40782" w:rsidP="004E4030">
            <w:pPr>
              <w:ind w:left="-2"/>
              <w:contextualSpacing/>
              <w:rPr>
                <w:rFonts w:eastAsia="Calibri"/>
                <w:sz w:val="20"/>
                <w:szCs w:val="20"/>
                <w:lang w:eastAsia="en-US"/>
              </w:rPr>
            </w:pPr>
            <w:r w:rsidRPr="00F00E49">
              <w:rPr>
                <w:rFonts w:eastAsia="Calibri"/>
                <w:sz w:val="20"/>
                <w:szCs w:val="20"/>
                <w:lang w:eastAsia="en-US"/>
              </w:rPr>
              <w:t>7</w:t>
            </w:r>
          </w:p>
        </w:tc>
        <w:tc>
          <w:tcPr>
            <w:tcW w:w="708" w:type="dxa"/>
            <w:tcBorders>
              <w:top w:val="single" w:sz="4" w:space="0" w:color="auto"/>
            </w:tcBorders>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8</w:t>
            </w:r>
          </w:p>
        </w:tc>
        <w:tc>
          <w:tcPr>
            <w:tcW w:w="709" w:type="dxa"/>
            <w:tcBorders>
              <w:top w:val="single" w:sz="4" w:space="0" w:color="auto"/>
            </w:tcBorders>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9</w:t>
            </w:r>
          </w:p>
        </w:tc>
        <w:tc>
          <w:tcPr>
            <w:tcW w:w="709" w:type="dxa"/>
            <w:tcBorders>
              <w:top w:val="single" w:sz="4" w:space="0" w:color="auto"/>
            </w:tcBorders>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10</w:t>
            </w:r>
          </w:p>
        </w:tc>
        <w:tc>
          <w:tcPr>
            <w:tcW w:w="1417" w:type="dxa"/>
            <w:tcBorders>
              <w:top w:val="single" w:sz="4" w:space="0" w:color="auto"/>
            </w:tcBorders>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11</w:t>
            </w:r>
          </w:p>
        </w:tc>
        <w:tc>
          <w:tcPr>
            <w:tcW w:w="1701" w:type="dxa"/>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12</w:t>
            </w:r>
          </w:p>
        </w:tc>
        <w:tc>
          <w:tcPr>
            <w:tcW w:w="1276" w:type="dxa"/>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13</w:t>
            </w:r>
          </w:p>
        </w:tc>
        <w:tc>
          <w:tcPr>
            <w:tcW w:w="1419" w:type="dxa"/>
          </w:tcPr>
          <w:p w:rsidR="00B40782" w:rsidRPr="00F00E49" w:rsidRDefault="00B40782" w:rsidP="004E4030">
            <w:pPr>
              <w:contextualSpacing/>
              <w:rPr>
                <w:rFonts w:eastAsia="Calibri"/>
                <w:sz w:val="20"/>
                <w:szCs w:val="20"/>
                <w:lang w:eastAsia="en-US"/>
              </w:rPr>
            </w:pPr>
            <w:r w:rsidRPr="00F00E49">
              <w:rPr>
                <w:rFonts w:eastAsia="Calibri"/>
                <w:sz w:val="20"/>
                <w:szCs w:val="20"/>
                <w:lang w:eastAsia="en-US"/>
              </w:rPr>
              <w:t>14</w:t>
            </w:r>
          </w:p>
        </w:tc>
      </w:tr>
      <w:tr w:rsidR="00B40782" w:rsidRPr="00F00E49" w:rsidTr="003817CA">
        <w:trPr>
          <w:trHeight w:val="372"/>
        </w:trPr>
        <w:tc>
          <w:tcPr>
            <w:tcW w:w="14597" w:type="dxa"/>
            <w:gridSpan w:val="14"/>
          </w:tcPr>
          <w:p w:rsidR="00B40782" w:rsidRPr="00F00E49" w:rsidRDefault="007909B9" w:rsidP="002978A2">
            <w:pPr>
              <w:rPr>
                <w:sz w:val="20"/>
                <w:szCs w:val="20"/>
              </w:rPr>
            </w:pPr>
            <w:r w:rsidRPr="00F00E49">
              <w:rPr>
                <w:color w:val="000000"/>
                <w:sz w:val="20"/>
                <w:szCs w:val="20"/>
                <w:highlight w:val="white"/>
              </w:rPr>
              <w:t>Цель «</w:t>
            </w:r>
            <w:r w:rsidR="007D0306" w:rsidRPr="00F00E49">
              <w:rPr>
                <w:color w:val="000000"/>
                <w:sz w:val="20"/>
                <w:szCs w:val="20"/>
                <w:highlight w:val="white"/>
              </w:rPr>
              <w:t>Укрепление единого культурного пространства Нижневартовского района, создание комфортных условий и равных возможностей для самореализации и раскрытия таланта, креатива каждого жителя Нижневартовского района, доступа населения к культурным ценностям, цифровым ресурсам</w:t>
            </w:r>
            <w:r w:rsidRPr="00F00E49">
              <w:rPr>
                <w:color w:val="000000"/>
                <w:sz w:val="20"/>
                <w:szCs w:val="20"/>
              </w:rPr>
              <w:t>»</w:t>
            </w:r>
          </w:p>
        </w:tc>
      </w:tr>
      <w:tr w:rsidR="00B72F0C" w:rsidRPr="00F00E49" w:rsidTr="003817CA">
        <w:trPr>
          <w:trHeight w:val="372"/>
        </w:trPr>
        <w:tc>
          <w:tcPr>
            <w:tcW w:w="562" w:type="dxa"/>
          </w:tcPr>
          <w:p w:rsidR="00B72F0C" w:rsidRPr="00F00E49" w:rsidRDefault="00B72F0C" w:rsidP="00B72F0C">
            <w:pPr>
              <w:rPr>
                <w:sz w:val="20"/>
                <w:szCs w:val="20"/>
              </w:rPr>
            </w:pPr>
            <w:r w:rsidRPr="00F00E49">
              <w:rPr>
                <w:sz w:val="20"/>
                <w:szCs w:val="20"/>
              </w:rPr>
              <w:t>1.</w:t>
            </w:r>
          </w:p>
        </w:tc>
        <w:tc>
          <w:tcPr>
            <w:tcW w:w="1985" w:type="dxa"/>
          </w:tcPr>
          <w:p w:rsidR="00B72F0C" w:rsidRPr="00F00E49" w:rsidRDefault="0017732F" w:rsidP="0017732F">
            <w:pPr>
              <w:jc w:val="both"/>
              <w:rPr>
                <w:sz w:val="20"/>
                <w:szCs w:val="20"/>
              </w:rPr>
            </w:pPr>
            <w:r w:rsidRPr="00F00E49">
              <w:rPr>
                <w:sz w:val="20"/>
                <w:szCs w:val="20"/>
              </w:rPr>
              <w:t>Увеличение ч</w:t>
            </w:r>
            <w:r w:rsidR="00A53932" w:rsidRPr="00F00E49">
              <w:rPr>
                <w:sz w:val="20"/>
                <w:szCs w:val="20"/>
              </w:rPr>
              <w:t>исл</w:t>
            </w:r>
            <w:r w:rsidRPr="00F00E49">
              <w:rPr>
                <w:sz w:val="20"/>
                <w:szCs w:val="20"/>
              </w:rPr>
              <w:t>а</w:t>
            </w:r>
            <w:r w:rsidR="00A53932" w:rsidRPr="00F00E49">
              <w:rPr>
                <w:sz w:val="20"/>
                <w:szCs w:val="20"/>
              </w:rPr>
              <w:t xml:space="preserve"> посещений культурных мероприятий</w:t>
            </w:r>
          </w:p>
        </w:tc>
        <w:tc>
          <w:tcPr>
            <w:tcW w:w="850" w:type="dxa"/>
          </w:tcPr>
          <w:p w:rsidR="00B72F0C" w:rsidRPr="00F00E49" w:rsidRDefault="008078B4" w:rsidP="00B72F0C">
            <w:pPr>
              <w:rPr>
                <w:sz w:val="20"/>
                <w:szCs w:val="20"/>
              </w:rPr>
            </w:pPr>
            <w:r w:rsidRPr="00F00E49">
              <w:rPr>
                <w:sz w:val="20"/>
                <w:szCs w:val="20"/>
              </w:rPr>
              <w:t>тыс. единиц</w:t>
            </w:r>
          </w:p>
        </w:tc>
        <w:tc>
          <w:tcPr>
            <w:tcW w:w="992" w:type="dxa"/>
          </w:tcPr>
          <w:p w:rsidR="00B72F0C" w:rsidRPr="00F00E49" w:rsidRDefault="008078B4" w:rsidP="00B72F0C">
            <w:pPr>
              <w:rPr>
                <w:sz w:val="20"/>
                <w:szCs w:val="20"/>
              </w:rPr>
            </w:pPr>
            <w:r w:rsidRPr="00F00E49">
              <w:rPr>
                <w:sz w:val="20"/>
                <w:szCs w:val="20"/>
              </w:rPr>
              <w:t>633</w:t>
            </w:r>
          </w:p>
        </w:tc>
        <w:tc>
          <w:tcPr>
            <w:tcW w:w="709" w:type="dxa"/>
          </w:tcPr>
          <w:p w:rsidR="00B72F0C" w:rsidRPr="00F00E49" w:rsidRDefault="007D0306" w:rsidP="002619F3">
            <w:pPr>
              <w:rPr>
                <w:sz w:val="20"/>
                <w:szCs w:val="20"/>
              </w:rPr>
            </w:pPr>
            <w:r w:rsidRPr="00F00E49">
              <w:rPr>
                <w:sz w:val="20"/>
                <w:szCs w:val="20"/>
              </w:rPr>
              <w:t>2022</w:t>
            </w:r>
          </w:p>
        </w:tc>
        <w:tc>
          <w:tcPr>
            <w:tcW w:w="709" w:type="dxa"/>
          </w:tcPr>
          <w:p w:rsidR="00B72F0C" w:rsidRPr="00F00E49" w:rsidRDefault="008078B4" w:rsidP="00B72F0C">
            <w:pPr>
              <w:rPr>
                <w:sz w:val="20"/>
                <w:szCs w:val="20"/>
              </w:rPr>
            </w:pPr>
            <w:r w:rsidRPr="00F00E49">
              <w:rPr>
                <w:sz w:val="20"/>
                <w:szCs w:val="20"/>
              </w:rPr>
              <w:t>800</w:t>
            </w:r>
          </w:p>
        </w:tc>
        <w:tc>
          <w:tcPr>
            <w:tcW w:w="851" w:type="dxa"/>
          </w:tcPr>
          <w:p w:rsidR="00B72F0C" w:rsidRPr="00F00E49" w:rsidRDefault="008078B4" w:rsidP="00B72F0C">
            <w:pPr>
              <w:rPr>
                <w:sz w:val="20"/>
                <w:szCs w:val="20"/>
              </w:rPr>
            </w:pPr>
            <w:r w:rsidRPr="00F00E49">
              <w:rPr>
                <w:sz w:val="20"/>
                <w:szCs w:val="20"/>
              </w:rPr>
              <w:t>1020</w:t>
            </w:r>
          </w:p>
        </w:tc>
        <w:tc>
          <w:tcPr>
            <w:tcW w:w="708" w:type="dxa"/>
          </w:tcPr>
          <w:p w:rsidR="00B72F0C" w:rsidRPr="00F00E49" w:rsidRDefault="00A53932" w:rsidP="00B72F0C">
            <w:pPr>
              <w:rPr>
                <w:sz w:val="20"/>
                <w:szCs w:val="20"/>
              </w:rPr>
            </w:pPr>
            <w:r w:rsidRPr="00F00E49">
              <w:rPr>
                <w:sz w:val="20"/>
                <w:szCs w:val="20"/>
              </w:rPr>
              <w:t>1122</w:t>
            </w:r>
          </w:p>
        </w:tc>
        <w:tc>
          <w:tcPr>
            <w:tcW w:w="709" w:type="dxa"/>
          </w:tcPr>
          <w:p w:rsidR="00B72F0C" w:rsidRPr="00F00E49" w:rsidRDefault="00A53932" w:rsidP="00B72F0C">
            <w:pPr>
              <w:rPr>
                <w:sz w:val="20"/>
                <w:szCs w:val="20"/>
              </w:rPr>
            </w:pPr>
            <w:r w:rsidRPr="00F00E49">
              <w:rPr>
                <w:sz w:val="20"/>
                <w:szCs w:val="20"/>
              </w:rPr>
              <w:t>1232</w:t>
            </w:r>
          </w:p>
        </w:tc>
        <w:tc>
          <w:tcPr>
            <w:tcW w:w="709" w:type="dxa"/>
          </w:tcPr>
          <w:p w:rsidR="00B72F0C" w:rsidRPr="00F00E49" w:rsidRDefault="00A53932" w:rsidP="00B72F0C">
            <w:pPr>
              <w:rPr>
                <w:sz w:val="20"/>
                <w:szCs w:val="20"/>
              </w:rPr>
            </w:pPr>
            <w:r w:rsidRPr="00F00E49">
              <w:rPr>
                <w:sz w:val="20"/>
                <w:szCs w:val="20"/>
              </w:rPr>
              <w:t>1355</w:t>
            </w:r>
          </w:p>
        </w:tc>
        <w:tc>
          <w:tcPr>
            <w:tcW w:w="1417" w:type="dxa"/>
          </w:tcPr>
          <w:p w:rsidR="00B72F0C" w:rsidRPr="00F00E49" w:rsidRDefault="00A53932" w:rsidP="00B72F0C">
            <w:pPr>
              <w:rPr>
                <w:sz w:val="20"/>
                <w:szCs w:val="20"/>
              </w:rPr>
            </w:pPr>
            <w:r w:rsidRPr="00F00E49">
              <w:rPr>
                <w:sz w:val="20"/>
                <w:szCs w:val="20"/>
              </w:rPr>
              <w:t>1691</w:t>
            </w:r>
          </w:p>
        </w:tc>
        <w:tc>
          <w:tcPr>
            <w:tcW w:w="1701" w:type="dxa"/>
          </w:tcPr>
          <w:p w:rsidR="00B72F0C" w:rsidRPr="00F00E49" w:rsidRDefault="00725FDA" w:rsidP="00B72F0C">
            <w:pPr>
              <w:rPr>
                <w:sz w:val="20"/>
                <w:szCs w:val="20"/>
              </w:rPr>
            </w:pPr>
            <w:r>
              <w:rPr>
                <w:sz w:val="20"/>
                <w:szCs w:val="20"/>
              </w:rPr>
              <w:t>р</w:t>
            </w:r>
            <w:r w:rsidR="008078B4" w:rsidRPr="00F00E49">
              <w:rPr>
                <w:sz w:val="20"/>
                <w:szCs w:val="20"/>
              </w:rPr>
              <w:t>аспоряжение Министерства культуры Российской Федерации от 16.10.2020 № 1358 «О методологии расчета показателя «Число посещений культурных мероприятий»</w:t>
            </w:r>
          </w:p>
        </w:tc>
        <w:tc>
          <w:tcPr>
            <w:tcW w:w="1276" w:type="dxa"/>
          </w:tcPr>
          <w:p w:rsidR="00B72F0C" w:rsidRPr="00F00E49" w:rsidRDefault="00B72F0C" w:rsidP="00B72F0C">
            <w:pPr>
              <w:jc w:val="both"/>
              <w:rPr>
                <w:sz w:val="20"/>
                <w:szCs w:val="20"/>
              </w:rPr>
            </w:pPr>
            <w:r w:rsidRPr="00F00E49">
              <w:rPr>
                <w:sz w:val="20"/>
                <w:szCs w:val="20"/>
              </w:rPr>
              <w:t>управление культуры и   спорта администрации района</w:t>
            </w:r>
          </w:p>
        </w:tc>
        <w:tc>
          <w:tcPr>
            <w:tcW w:w="1419" w:type="dxa"/>
          </w:tcPr>
          <w:p w:rsidR="00B72F0C" w:rsidRPr="00F00E49" w:rsidRDefault="00754049" w:rsidP="00B72F0C">
            <w:pPr>
              <w:rPr>
                <w:sz w:val="20"/>
                <w:szCs w:val="20"/>
              </w:rPr>
            </w:pPr>
            <w:r w:rsidRPr="00F00E49">
              <w:rPr>
                <w:color w:val="000000"/>
                <w:sz w:val="20"/>
                <w:szCs w:val="20"/>
                <w:highlight w:val="white"/>
              </w:rPr>
              <w:t>увеличение числа посещений культурных мероприятий в три раза по сравнению с показателем 2019 года</w:t>
            </w:r>
          </w:p>
        </w:tc>
      </w:tr>
      <w:tr w:rsidR="007A6754" w:rsidRPr="00F00E49" w:rsidTr="003817CA">
        <w:trPr>
          <w:trHeight w:val="373"/>
        </w:trPr>
        <w:tc>
          <w:tcPr>
            <w:tcW w:w="562" w:type="dxa"/>
          </w:tcPr>
          <w:p w:rsidR="007A6754" w:rsidRPr="00F00E49" w:rsidRDefault="001E0AE3" w:rsidP="007A6754">
            <w:pPr>
              <w:rPr>
                <w:sz w:val="20"/>
                <w:szCs w:val="20"/>
              </w:rPr>
            </w:pPr>
            <w:r w:rsidRPr="00F00E49">
              <w:rPr>
                <w:sz w:val="20"/>
                <w:szCs w:val="20"/>
              </w:rPr>
              <w:t>2</w:t>
            </w:r>
            <w:r w:rsidR="007A6754" w:rsidRPr="00F00E49">
              <w:rPr>
                <w:sz w:val="20"/>
                <w:szCs w:val="20"/>
              </w:rPr>
              <w:t>.</w:t>
            </w:r>
          </w:p>
        </w:tc>
        <w:tc>
          <w:tcPr>
            <w:tcW w:w="1985" w:type="dxa"/>
          </w:tcPr>
          <w:p w:rsidR="007A6754" w:rsidRPr="00F00E49" w:rsidRDefault="0077770B" w:rsidP="007A6754">
            <w:pPr>
              <w:rPr>
                <w:sz w:val="20"/>
                <w:szCs w:val="20"/>
              </w:rPr>
            </w:pPr>
            <w:bookmarkStart w:id="0" w:name="_Hlk149576469"/>
            <w:proofErr w:type="gramStart"/>
            <w:r w:rsidRPr="00F00E49">
              <w:rPr>
                <w:color w:val="000000"/>
                <w:sz w:val="20"/>
                <w:szCs w:val="20"/>
              </w:rPr>
              <w:t xml:space="preserve">Количество </w:t>
            </w:r>
            <w:r w:rsidR="003375AB" w:rsidRPr="00F00E49">
              <w:rPr>
                <w:color w:val="000000"/>
                <w:sz w:val="20"/>
                <w:szCs w:val="20"/>
              </w:rPr>
              <w:t xml:space="preserve"> детей</w:t>
            </w:r>
            <w:proofErr w:type="gramEnd"/>
            <w:r w:rsidR="003375AB" w:rsidRPr="00F00E49">
              <w:rPr>
                <w:color w:val="000000"/>
                <w:sz w:val="20"/>
                <w:szCs w:val="20"/>
              </w:rPr>
              <w:t xml:space="preserve"> </w:t>
            </w:r>
            <w:r w:rsidR="007A6754" w:rsidRPr="00F00E49">
              <w:rPr>
                <w:color w:val="000000"/>
                <w:sz w:val="20"/>
                <w:szCs w:val="20"/>
              </w:rPr>
              <w:t xml:space="preserve"> в возрасте от 5 до 18 лет, охваченных дополнительным образованием</w:t>
            </w:r>
            <w:bookmarkEnd w:id="0"/>
          </w:p>
        </w:tc>
        <w:tc>
          <w:tcPr>
            <w:tcW w:w="850" w:type="dxa"/>
          </w:tcPr>
          <w:p w:rsidR="007A6754" w:rsidRPr="00F00E49" w:rsidRDefault="0077770B" w:rsidP="007A6754">
            <w:pPr>
              <w:rPr>
                <w:sz w:val="20"/>
                <w:szCs w:val="20"/>
              </w:rPr>
            </w:pPr>
            <w:r w:rsidRPr="00F00E49">
              <w:rPr>
                <w:sz w:val="20"/>
                <w:szCs w:val="20"/>
              </w:rPr>
              <w:t>человек</w:t>
            </w:r>
          </w:p>
        </w:tc>
        <w:tc>
          <w:tcPr>
            <w:tcW w:w="992" w:type="dxa"/>
          </w:tcPr>
          <w:p w:rsidR="007A6754" w:rsidRPr="00F00E49" w:rsidRDefault="007A6754" w:rsidP="007A6754">
            <w:pPr>
              <w:rPr>
                <w:sz w:val="20"/>
                <w:szCs w:val="20"/>
              </w:rPr>
            </w:pPr>
            <w:r w:rsidRPr="00F00E49">
              <w:rPr>
                <w:sz w:val="20"/>
                <w:szCs w:val="20"/>
              </w:rPr>
              <w:t>1443</w:t>
            </w:r>
          </w:p>
        </w:tc>
        <w:tc>
          <w:tcPr>
            <w:tcW w:w="709" w:type="dxa"/>
          </w:tcPr>
          <w:p w:rsidR="007A6754" w:rsidRPr="00F00E49" w:rsidRDefault="007A6754" w:rsidP="007A6754">
            <w:pPr>
              <w:rPr>
                <w:sz w:val="20"/>
                <w:szCs w:val="20"/>
              </w:rPr>
            </w:pPr>
            <w:r w:rsidRPr="00F00E49">
              <w:rPr>
                <w:sz w:val="20"/>
                <w:szCs w:val="20"/>
              </w:rPr>
              <w:t>2022</w:t>
            </w:r>
          </w:p>
        </w:tc>
        <w:tc>
          <w:tcPr>
            <w:tcW w:w="709" w:type="dxa"/>
          </w:tcPr>
          <w:p w:rsidR="007A6754" w:rsidRPr="00F00E49" w:rsidRDefault="007A6754" w:rsidP="007A6754">
            <w:pPr>
              <w:rPr>
                <w:sz w:val="20"/>
                <w:szCs w:val="20"/>
              </w:rPr>
            </w:pPr>
            <w:r w:rsidRPr="00F00E49">
              <w:rPr>
                <w:sz w:val="20"/>
                <w:szCs w:val="20"/>
              </w:rPr>
              <w:t>1443</w:t>
            </w:r>
          </w:p>
        </w:tc>
        <w:tc>
          <w:tcPr>
            <w:tcW w:w="851" w:type="dxa"/>
          </w:tcPr>
          <w:p w:rsidR="007A6754" w:rsidRPr="00F00E49" w:rsidRDefault="007A6754" w:rsidP="007A6754">
            <w:pPr>
              <w:rPr>
                <w:sz w:val="20"/>
                <w:szCs w:val="20"/>
              </w:rPr>
            </w:pPr>
            <w:r w:rsidRPr="00F00E49">
              <w:rPr>
                <w:sz w:val="20"/>
                <w:szCs w:val="20"/>
              </w:rPr>
              <w:t>1443</w:t>
            </w:r>
          </w:p>
        </w:tc>
        <w:tc>
          <w:tcPr>
            <w:tcW w:w="708" w:type="dxa"/>
          </w:tcPr>
          <w:p w:rsidR="007A6754" w:rsidRPr="00F00E49" w:rsidRDefault="007A6754" w:rsidP="007A6754">
            <w:pPr>
              <w:rPr>
                <w:sz w:val="20"/>
                <w:szCs w:val="20"/>
              </w:rPr>
            </w:pPr>
            <w:r w:rsidRPr="00F00E49">
              <w:rPr>
                <w:sz w:val="20"/>
                <w:szCs w:val="20"/>
              </w:rPr>
              <w:t>1443</w:t>
            </w:r>
          </w:p>
        </w:tc>
        <w:tc>
          <w:tcPr>
            <w:tcW w:w="709" w:type="dxa"/>
          </w:tcPr>
          <w:p w:rsidR="007A6754" w:rsidRPr="00F00E49" w:rsidRDefault="007A6754" w:rsidP="007A6754">
            <w:pPr>
              <w:rPr>
                <w:sz w:val="20"/>
                <w:szCs w:val="20"/>
              </w:rPr>
            </w:pPr>
            <w:r w:rsidRPr="00F00E49">
              <w:rPr>
                <w:sz w:val="20"/>
                <w:szCs w:val="20"/>
              </w:rPr>
              <w:t>1443</w:t>
            </w:r>
          </w:p>
        </w:tc>
        <w:tc>
          <w:tcPr>
            <w:tcW w:w="709" w:type="dxa"/>
          </w:tcPr>
          <w:p w:rsidR="007A6754" w:rsidRPr="00F00E49" w:rsidRDefault="007A6754" w:rsidP="007A6754">
            <w:pPr>
              <w:rPr>
                <w:sz w:val="20"/>
                <w:szCs w:val="20"/>
              </w:rPr>
            </w:pPr>
            <w:r w:rsidRPr="00F00E49">
              <w:rPr>
                <w:sz w:val="20"/>
                <w:szCs w:val="20"/>
              </w:rPr>
              <w:t>1443</w:t>
            </w:r>
          </w:p>
        </w:tc>
        <w:tc>
          <w:tcPr>
            <w:tcW w:w="1417" w:type="dxa"/>
          </w:tcPr>
          <w:p w:rsidR="007A6754" w:rsidRPr="00F00E49" w:rsidRDefault="007A6754" w:rsidP="007A6754">
            <w:pPr>
              <w:rPr>
                <w:sz w:val="20"/>
                <w:szCs w:val="20"/>
              </w:rPr>
            </w:pPr>
            <w:r w:rsidRPr="00F00E49">
              <w:rPr>
                <w:sz w:val="20"/>
                <w:szCs w:val="20"/>
              </w:rPr>
              <w:t>1443</w:t>
            </w:r>
          </w:p>
        </w:tc>
        <w:tc>
          <w:tcPr>
            <w:tcW w:w="1701" w:type="dxa"/>
          </w:tcPr>
          <w:p w:rsidR="007A6754" w:rsidRPr="00F00E49" w:rsidRDefault="00725FDA" w:rsidP="00725FDA">
            <w:pPr>
              <w:autoSpaceDE w:val="0"/>
              <w:autoSpaceDN w:val="0"/>
              <w:adjustRightInd w:val="0"/>
              <w:rPr>
                <w:sz w:val="20"/>
                <w:szCs w:val="20"/>
              </w:rPr>
            </w:pPr>
            <w:r>
              <w:rPr>
                <w:color w:val="000000"/>
                <w:sz w:val="20"/>
                <w:szCs w:val="20"/>
                <w:highlight w:val="white"/>
              </w:rPr>
              <w:t>п</w:t>
            </w:r>
            <w:r w:rsidR="003375AB" w:rsidRPr="00F00E49">
              <w:rPr>
                <w:color w:val="000000"/>
                <w:sz w:val="20"/>
                <w:szCs w:val="20"/>
                <w:highlight w:val="white"/>
              </w:rPr>
              <w:t>остановление Правительства Российской Федерации от 3 апреля 2021 год</w:t>
            </w:r>
            <w:r>
              <w:rPr>
                <w:color w:val="000000"/>
                <w:sz w:val="20"/>
                <w:szCs w:val="20"/>
                <w:highlight w:val="white"/>
              </w:rPr>
              <w:t>а</w:t>
            </w:r>
            <w:r w:rsidR="003375AB" w:rsidRPr="00F00E49">
              <w:rPr>
                <w:color w:val="000000"/>
                <w:sz w:val="20"/>
                <w:szCs w:val="20"/>
                <w:highlight w:val="white"/>
              </w:rPr>
              <w:t xml:space="preserve"> № 542 «Об утверждении методик расчета показателей для оценки эффективности деятельности высших должностных лиц субъектов Российской </w:t>
            </w:r>
            <w:r w:rsidR="003375AB" w:rsidRPr="00F00E49">
              <w:rPr>
                <w:color w:val="000000"/>
                <w:sz w:val="20"/>
                <w:szCs w:val="20"/>
                <w:highlight w:val="white"/>
              </w:rPr>
              <w:lastRenderedPageBreak/>
              <w:t>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июня 2019 года № 915»</w:t>
            </w:r>
          </w:p>
        </w:tc>
        <w:tc>
          <w:tcPr>
            <w:tcW w:w="1276" w:type="dxa"/>
          </w:tcPr>
          <w:p w:rsidR="007A6754" w:rsidRPr="00F00E49" w:rsidRDefault="007A6754" w:rsidP="007A6754">
            <w:pPr>
              <w:rPr>
                <w:sz w:val="20"/>
                <w:szCs w:val="20"/>
              </w:rPr>
            </w:pPr>
            <w:r w:rsidRPr="00F00E49">
              <w:rPr>
                <w:sz w:val="20"/>
                <w:szCs w:val="20"/>
              </w:rPr>
              <w:lastRenderedPageBreak/>
              <w:t>управление культуры и   спорта администрации района</w:t>
            </w:r>
          </w:p>
        </w:tc>
        <w:tc>
          <w:tcPr>
            <w:tcW w:w="1419" w:type="dxa"/>
          </w:tcPr>
          <w:p w:rsidR="007A6754" w:rsidRPr="00F00E49" w:rsidRDefault="00725FDA" w:rsidP="007A6754">
            <w:pPr>
              <w:rPr>
                <w:sz w:val="20"/>
                <w:szCs w:val="20"/>
              </w:rPr>
            </w:pPr>
            <w:r>
              <w:rPr>
                <w:sz w:val="20"/>
                <w:szCs w:val="20"/>
              </w:rPr>
              <w:t>ф</w:t>
            </w:r>
            <w:r w:rsidR="003817CA" w:rsidRPr="00F00E49">
              <w:rPr>
                <w:sz w:val="20"/>
                <w:szCs w:val="20"/>
              </w:rPr>
              <w:t xml:space="preserve">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w:t>
            </w:r>
            <w:r w:rsidR="003817CA" w:rsidRPr="00F00E49">
              <w:rPr>
                <w:sz w:val="20"/>
                <w:szCs w:val="20"/>
              </w:rPr>
              <w:lastRenderedPageBreak/>
              <w:t>и направленной на самоопределение и профессиональную ориентацию всех обучающихся</w:t>
            </w:r>
          </w:p>
        </w:tc>
      </w:tr>
      <w:tr w:rsidR="004D4765" w:rsidRPr="00F00E49" w:rsidTr="003817CA">
        <w:trPr>
          <w:trHeight w:val="373"/>
        </w:trPr>
        <w:tc>
          <w:tcPr>
            <w:tcW w:w="562" w:type="dxa"/>
          </w:tcPr>
          <w:p w:rsidR="006915D8" w:rsidRPr="00F00E49" w:rsidRDefault="006915D8" w:rsidP="006915D8">
            <w:pPr>
              <w:rPr>
                <w:sz w:val="20"/>
                <w:szCs w:val="20"/>
              </w:rPr>
            </w:pPr>
            <w:r w:rsidRPr="00F00E49">
              <w:rPr>
                <w:sz w:val="20"/>
                <w:szCs w:val="20"/>
              </w:rPr>
              <w:lastRenderedPageBreak/>
              <w:t>3.</w:t>
            </w:r>
          </w:p>
        </w:tc>
        <w:tc>
          <w:tcPr>
            <w:tcW w:w="1985" w:type="dxa"/>
          </w:tcPr>
          <w:p w:rsidR="006915D8" w:rsidRPr="00F00E49" w:rsidRDefault="006915D8" w:rsidP="006915D8">
            <w:pPr>
              <w:rPr>
                <w:sz w:val="20"/>
                <w:szCs w:val="20"/>
              </w:rPr>
            </w:pPr>
            <w:r w:rsidRPr="00F00E49">
              <w:rPr>
                <w:sz w:val="20"/>
                <w:szCs w:val="20"/>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с нарастающим итогом</w:t>
            </w:r>
          </w:p>
        </w:tc>
        <w:tc>
          <w:tcPr>
            <w:tcW w:w="850" w:type="dxa"/>
          </w:tcPr>
          <w:p w:rsidR="006915D8" w:rsidRPr="00F00E49" w:rsidRDefault="006915D8" w:rsidP="006915D8">
            <w:pPr>
              <w:rPr>
                <w:sz w:val="20"/>
                <w:szCs w:val="20"/>
              </w:rPr>
            </w:pPr>
            <w:r w:rsidRPr="00F00E49">
              <w:rPr>
                <w:sz w:val="20"/>
                <w:szCs w:val="20"/>
              </w:rPr>
              <w:t>человек</w:t>
            </w:r>
          </w:p>
        </w:tc>
        <w:tc>
          <w:tcPr>
            <w:tcW w:w="992" w:type="dxa"/>
          </w:tcPr>
          <w:p w:rsidR="006915D8" w:rsidRPr="00F00E49" w:rsidRDefault="006915D8" w:rsidP="006915D8">
            <w:pPr>
              <w:rPr>
                <w:sz w:val="20"/>
                <w:szCs w:val="20"/>
              </w:rPr>
            </w:pPr>
            <w:r w:rsidRPr="00F00E49">
              <w:rPr>
                <w:sz w:val="20"/>
                <w:szCs w:val="20"/>
              </w:rPr>
              <w:t>82</w:t>
            </w:r>
          </w:p>
        </w:tc>
        <w:tc>
          <w:tcPr>
            <w:tcW w:w="709" w:type="dxa"/>
          </w:tcPr>
          <w:p w:rsidR="006915D8" w:rsidRPr="00F00E49" w:rsidRDefault="006915D8" w:rsidP="006915D8">
            <w:pPr>
              <w:rPr>
                <w:sz w:val="20"/>
                <w:szCs w:val="20"/>
              </w:rPr>
            </w:pPr>
            <w:r w:rsidRPr="00F00E49">
              <w:rPr>
                <w:sz w:val="20"/>
                <w:szCs w:val="20"/>
              </w:rPr>
              <w:t>2022</w:t>
            </w:r>
          </w:p>
        </w:tc>
        <w:tc>
          <w:tcPr>
            <w:tcW w:w="709" w:type="dxa"/>
          </w:tcPr>
          <w:p w:rsidR="006915D8" w:rsidRPr="00F00E49" w:rsidRDefault="006915D8" w:rsidP="006915D8">
            <w:pPr>
              <w:rPr>
                <w:sz w:val="20"/>
                <w:szCs w:val="20"/>
              </w:rPr>
            </w:pPr>
            <w:r w:rsidRPr="00F00E49">
              <w:rPr>
                <w:sz w:val="20"/>
                <w:szCs w:val="20"/>
              </w:rPr>
              <w:t>122</w:t>
            </w:r>
          </w:p>
        </w:tc>
        <w:tc>
          <w:tcPr>
            <w:tcW w:w="851" w:type="dxa"/>
          </w:tcPr>
          <w:p w:rsidR="006915D8" w:rsidRPr="00F00E49" w:rsidRDefault="006915D8" w:rsidP="006915D8">
            <w:pPr>
              <w:rPr>
                <w:sz w:val="20"/>
                <w:szCs w:val="20"/>
              </w:rPr>
            </w:pPr>
            <w:r w:rsidRPr="00F00E49">
              <w:rPr>
                <w:sz w:val="20"/>
                <w:szCs w:val="20"/>
              </w:rPr>
              <w:t>-</w:t>
            </w:r>
          </w:p>
        </w:tc>
        <w:tc>
          <w:tcPr>
            <w:tcW w:w="708" w:type="dxa"/>
          </w:tcPr>
          <w:p w:rsidR="006915D8" w:rsidRPr="00F00E49" w:rsidRDefault="006915D8" w:rsidP="006915D8">
            <w:pPr>
              <w:rPr>
                <w:sz w:val="20"/>
                <w:szCs w:val="20"/>
              </w:rPr>
            </w:pPr>
            <w:r w:rsidRPr="00F00E49">
              <w:rPr>
                <w:sz w:val="20"/>
                <w:szCs w:val="20"/>
              </w:rPr>
              <w:t>-</w:t>
            </w:r>
          </w:p>
        </w:tc>
        <w:tc>
          <w:tcPr>
            <w:tcW w:w="709" w:type="dxa"/>
          </w:tcPr>
          <w:p w:rsidR="006915D8" w:rsidRPr="00F00E49" w:rsidRDefault="006915D8" w:rsidP="006915D8">
            <w:pPr>
              <w:rPr>
                <w:sz w:val="20"/>
                <w:szCs w:val="20"/>
              </w:rPr>
            </w:pPr>
            <w:r w:rsidRPr="00F00E49">
              <w:rPr>
                <w:sz w:val="20"/>
                <w:szCs w:val="20"/>
              </w:rPr>
              <w:t>-</w:t>
            </w:r>
          </w:p>
        </w:tc>
        <w:tc>
          <w:tcPr>
            <w:tcW w:w="709" w:type="dxa"/>
          </w:tcPr>
          <w:p w:rsidR="006915D8" w:rsidRPr="00F00E49" w:rsidRDefault="006915D8" w:rsidP="006915D8">
            <w:pPr>
              <w:rPr>
                <w:sz w:val="20"/>
                <w:szCs w:val="20"/>
              </w:rPr>
            </w:pPr>
            <w:r w:rsidRPr="00F00E49">
              <w:rPr>
                <w:sz w:val="20"/>
                <w:szCs w:val="20"/>
              </w:rPr>
              <w:t>-</w:t>
            </w:r>
          </w:p>
        </w:tc>
        <w:tc>
          <w:tcPr>
            <w:tcW w:w="1417" w:type="dxa"/>
          </w:tcPr>
          <w:p w:rsidR="006915D8" w:rsidRPr="00F00E49" w:rsidRDefault="006915D8" w:rsidP="006915D8">
            <w:pPr>
              <w:rPr>
                <w:sz w:val="20"/>
                <w:szCs w:val="20"/>
              </w:rPr>
            </w:pPr>
            <w:r w:rsidRPr="00F00E49">
              <w:rPr>
                <w:sz w:val="20"/>
                <w:szCs w:val="20"/>
              </w:rPr>
              <w:t>122</w:t>
            </w:r>
          </w:p>
        </w:tc>
        <w:tc>
          <w:tcPr>
            <w:tcW w:w="1701" w:type="dxa"/>
          </w:tcPr>
          <w:p w:rsidR="006915D8" w:rsidRPr="00F00E49" w:rsidRDefault="00725FDA" w:rsidP="006915D8">
            <w:pPr>
              <w:rPr>
                <w:sz w:val="20"/>
                <w:szCs w:val="20"/>
              </w:rPr>
            </w:pPr>
            <w:r>
              <w:rPr>
                <w:sz w:val="20"/>
                <w:szCs w:val="20"/>
              </w:rPr>
              <w:t>р</w:t>
            </w:r>
            <w:r w:rsidR="006915D8" w:rsidRPr="00F00E49">
              <w:rPr>
                <w:sz w:val="20"/>
                <w:szCs w:val="20"/>
              </w:rPr>
              <w:t>аспоряжение Министерства культуры Российской Федерации от 16.10.2020 № 1358 «О методологии расчета показателя «Число посещений культурных мероприятий»</w:t>
            </w:r>
          </w:p>
        </w:tc>
        <w:tc>
          <w:tcPr>
            <w:tcW w:w="1276" w:type="dxa"/>
          </w:tcPr>
          <w:p w:rsidR="006915D8" w:rsidRPr="00F00E49" w:rsidRDefault="006915D8" w:rsidP="006915D8">
            <w:pPr>
              <w:jc w:val="both"/>
              <w:rPr>
                <w:sz w:val="20"/>
                <w:szCs w:val="20"/>
              </w:rPr>
            </w:pPr>
            <w:r w:rsidRPr="00F00E49">
              <w:rPr>
                <w:sz w:val="20"/>
                <w:szCs w:val="20"/>
              </w:rPr>
              <w:t>управление культуры и   спорта администрации района</w:t>
            </w:r>
          </w:p>
        </w:tc>
        <w:tc>
          <w:tcPr>
            <w:tcW w:w="1419" w:type="dxa"/>
          </w:tcPr>
          <w:p w:rsidR="006915D8" w:rsidRPr="00F00E49" w:rsidRDefault="006915D8" w:rsidP="006915D8">
            <w:pPr>
              <w:rPr>
                <w:sz w:val="20"/>
                <w:szCs w:val="20"/>
              </w:rPr>
            </w:pPr>
            <w:r w:rsidRPr="00F00E49">
              <w:rPr>
                <w:sz w:val="20"/>
                <w:szCs w:val="20"/>
                <w:highlight w:val="white"/>
              </w:rPr>
              <w:t>увеличение числа посещений культурных мероприятий в три раза по сравнению с показателем 2019 года</w:t>
            </w:r>
          </w:p>
        </w:tc>
      </w:tr>
      <w:tr w:rsidR="003817CA" w:rsidRPr="00F00E49" w:rsidTr="003817CA">
        <w:trPr>
          <w:trHeight w:val="373"/>
        </w:trPr>
        <w:tc>
          <w:tcPr>
            <w:tcW w:w="562" w:type="dxa"/>
          </w:tcPr>
          <w:p w:rsidR="003817CA" w:rsidRPr="00F00E49" w:rsidRDefault="001E0AE3" w:rsidP="003817CA">
            <w:pPr>
              <w:rPr>
                <w:sz w:val="20"/>
                <w:szCs w:val="20"/>
              </w:rPr>
            </w:pPr>
            <w:r w:rsidRPr="00F00E49">
              <w:rPr>
                <w:sz w:val="20"/>
                <w:szCs w:val="20"/>
              </w:rPr>
              <w:t>4</w:t>
            </w:r>
            <w:r w:rsidR="003817CA" w:rsidRPr="00F00E49">
              <w:rPr>
                <w:sz w:val="20"/>
                <w:szCs w:val="20"/>
              </w:rPr>
              <w:t>.</w:t>
            </w:r>
          </w:p>
        </w:tc>
        <w:tc>
          <w:tcPr>
            <w:tcW w:w="1985" w:type="dxa"/>
          </w:tcPr>
          <w:p w:rsidR="003817CA" w:rsidRPr="00F00E49" w:rsidRDefault="003817CA" w:rsidP="003817CA">
            <w:pPr>
              <w:rPr>
                <w:color w:val="000000"/>
                <w:sz w:val="20"/>
                <w:szCs w:val="20"/>
              </w:rPr>
            </w:pPr>
            <w:r w:rsidRPr="00F00E49">
              <w:rPr>
                <w:sz w:val="20"/>
                <w:szCs w:val="20"/>
              </w:rPr>
              <w:t>Количество организаций культуры, получивших современное оборудование</w:t>
            </w:r>
          </w:p>
        </w:tc>
        <w:tc>
          <w:tcPr>
            <w:tcW w:w="850" w:type="dxa"/>
          </w:tcPr>
          <w:p w:rsidR="003817CA" w:rsidRPr="00F00E49" w:rsidRDefault="003817CA" w:rsidP="003817CA">
            <w:pPr>
              <w:rPr>
                <w:sz w:val="20"/>
                <w:szCs w:val="20"/>
              </w:rPr>
            </w:pPr>
            <w:r w:rsidRPr="00F00E49">
              <w:rPr>
                <w:sz w:val="20"/>
                <w:szCs w:val="20"/>
              </w:rPr>
              <w:t>единиц</w:t>
            </w:r>
          </w:p>
        </w:tc>
        <w:tc>
          <w:tcPr>
            <w:tcW w:w="992" w:type="dxa"/>
          </w:tcPr>
          <w:p w:rsidR="003817CA" w:rsidRPr="00F00E49" w:rsidRDefault="003817CA" w:rsidP="003817CA">
            <w:pPr>
              <w:rPr>
                <w:sz w:val="20"/>
                <w:szCs w:val="20"/>
              </w:rPr>
            </w:pPr>
            <w:r w:rsidRPr="00F00E49">
              <w:rPr>
                <w:sz w:val="20"/>
                <w:szCs w:val="20"/>
              </w:rPr>
              <w:t>4</w:t>
            </w:r>
          </w:p>
        </w:tc>
        <w:tc>
          <w:tcPr>
            <w:tcW w:w="709" w:type="dxa"/>
          </w:tcPr>
          <w:p w:rsidR="003817CA" w:rsidRPr="00F00E49" w:rsidRDefault="003817CA" w:rsidP="003817CA">
            <w:pPr>
              <w:rPr>
                <w:sz w:val="20"/>
                <w:szCs w:val="20"/>
              </w:rPr>
            </w:pPr>
            <w:r w:rsidRPr="00F00E49">
              <w:rPr>
                <w:sz w:val="20"/>
                <w:szCs w:val="20"/>
              </w:rPr>
              <w:t>2022</w:t>
            </w:r>
          </w:p>
        </w:tc>
        <w:tc>
          <w:tcPr>
            <w:tcW w:w="709" w:type="dxa"/>
          </w:tcPr>
          <w:p w:rsidR="003817CA" w:rsidRPr="00F00E49" w:rsidRDefault="003817CA" w:rsidP="003817CA">
            <w:pPr>
              <w:rPr>
                <w:sz w:val="20"/>
                <w:szCs w:val="20"/>
              </w:rPr>
            </w:pPr>
            <w:r w:rsidRPr="00F00E49">
              <w:rPr>
                <w:sz w:val="20"/>
                <w:szCs w:val="20"/>
              </w:rPr>
              <w:t>5</w:t>
            </w:r>
          </w:p>
        </w:tc>
        <w:tc>
          <w:tcPr>
            <w:tcW w:w="851" w:type="dxa"/>
          </w:tcPr>
          <w:p w:rsidR="003817CA" w:rsidRPr="00F00E49" w:rsidRDefault="00E452A8" w:rsidP="003817CA">
            <w:pPr>
              <w:rPr>
                <w:sz w:val="20"/>
                <w:szCs w:val="20"/>
              </w:rPr>
            </w:pPr>
            <w:r w:rsidRPr="00F00E49">
              <w:rPr>
                <w:sz w:val="20"/>
                <w:szCs w:val="20"/>
              </w:rPr>
              <w:t>-</w:t>
            </w:r>
          </w:p>
        </w:tc>
        <w:tc>
          <w:tcPr>
            <w:tcW w:w="708" w:type="dxa"/>
          </w:tcPr>
          <w:p w:rsidR="003817CA" w:rsidRPr="00F00E49" w:rsidRDefault="00E452A8" w:rsidP="003817CA">
            <w:pPr>
              <w:rPr>
                <w:sz w:val="20"/>
                <w:szCs w:val="20"/>
              </w:rPr>
            </w:pPr>
            <w:r w:rsidRPr="00F00E49">
              <w:rPr>
                <w:sz w:val="20"/>
                <w:szCs w:val="20"/>
              </w:rPr>
              <w:t>-</w:t>
            </w:r>
          </w:p>
        </w:tc>
        <w:tc>
          <w:tcPr>
            <w:tcW w:w="709" w:type="dxa"/>
          </w:tcPr>
          <w:p w:rsidR="003817CA" w:rsidRPr="00F00E49" w:rsidRDefault="00E452A8" w:rsidP="003817CA">
            <w:pPr>
              <w:rPr>
                <w:sz w:val="20"/>
                <w:szCs w:val="20"/>
              </w:rPr>
            </w:pPr>
            <w:r w:rsidRPr="00F00E49">
              <w:rPr>
                <w:sz w:val="20"/>
                <w:szCs w:val="20"/>
              </w:rPr>
              <w:t>-</w:t>
            </w:r>
          </w:p>
        </w:tc>
        <w:tc>
          <w:tcPr>
            <w:tcW w:w="709" w:type="dxa"/>
          </w:tcPr>
          <w:p w:rsidR="003817CA" w:rsidRPr="00F00E49" w:rsidRDefault="00E452A8" w:rsidP="003817CA">
            <w:pPr>
              <w:rPr>
                <w:sz w:val="20"/>
                <w:szCs w:val="20"/>
              </w:rPr>
            </w:pPr>
            <w:r w:rsidRPr="00F00E49">
              <w:rPr>
                <w:sz w:val="20"/>
                <w:szCs w:val="20"/>
              </w:rPr>
              <w:t>-</w:t>
            </w:r>
          </w:p>
        </w:tc>
        <w:tc>
          <w:tcPr>
            <w:tcW w:w="1417" w:type="dxa"/>
          </w:tcPr>
          <w:p w:rsidR="003817CA" w:rsidRPr="00F00E49" w:rsidRDefault="003817CA" w:rsidP="003817CA">
            <w:pPr>
              <w:rPr>
                <w:sz w:val="20"/>
                <w:szCs w:val="20"/>
              </w:rPr>
            </w:pPr>
            <w:r w:rsidRPr="00F00E49">
              <w:rPr>
                <w:sz w:val="20"/>
                <w:szCs w:val="20"/>
              </w:rPr>
              <w:t>5</w:t>
            </w:r>
          </w:p>
        </w:tc>
        <w:tc>
          <w:tcPr>
            <w:tcW w:w="1701" w:type="dxa"/>
          </w:tcPr>
          <w:p w:rsidR="003817CA" w:rsidRPr="00F00E49" w:rsidRDefault="003817CA" w:rsidP="003817CA">
            <w:pPr>
              <w:jc w:val="both"/>
              <w:rPr>
                <w:sz w:val="20"/>
                <w:szCs w:val="20"/>
                <w:highlight w:val="yellow"/>
              </w:rPr>
            </w:pPr>
            <w:r w:rsidRPr="00F00E49">
              <w:rPr>
                <w:bCs/>
                <w:kern w:val="36"/>
                <w:sz w:val="20"/>
                <w:szCs w:val="20"/>
              </w:rPr>
              <w:t xml:space="preserve">распоряжение </w:t>
            </w:r>
            <w:r w:rsidRPr="00F00E49">
              <w:rPr>
                <w:sz w:val="20"/>
                <w:szCs w:val="20"/>
              </w:rPr>
              <w:t xml:space="preserve">Министерства культуры Российской Федерации от </w:t>
            </w:r>
            <w:r w:rsidRPr="00F00E49">
              <w:rPr>
                <w:bCs/>
                <w:kern w:val="36"/>
                <w:sz w:val="20"/>
                <w:szCs w:val="20"/>
              </w:rPr>
              <w:t xml:space="preserve">05.04.2023 № Р-1036 «О статистической методологии расчета </w:t>
            </w:r>
            <w:r w:rsidRPr="00F00E49">
              <w:rPr>
                <w:bCs/>
                <w:kern w:val="36"/>
                <w:sz w:val="20"/>
                <w:szCs w:val="20"/>
              </w:rPr>
              <w:lastRenderedPageBreak/>
              <w:t xml:space="preserve">показателей национального проекта «Культура», федеральных проектов «Культурная </w:t>
            </w:r>
            <w:r w:rsidR="002973C1" w:rsidRPr="00F00E49">
              <w:rPr>
                <w:bCs/>
                <w:kern w:val="36"/>
                <w:sz w:val="20"/>
                <w:szCs w:val="20"/>
              </w:rPr>
              <w:t>среда», «Творческие люди», «Цифровая культура»</w:t>
            </w:r>
          </w:p>
        </w:tc>
        <w:tc>
          <w:tcPr>
            <w:tcW w:w="1276" w:type="dxa"/>
          </w:tcPr>
          <w:p w:rsidR="003817CA" w:rsidRPr="00F00E49" w:rsidRDefault="003817CA" w:rsidP="003817CA">
            <w:pPr>
              <w:rPr>
                <w:sz w:val="20"/>
                <w:szCs w:val="20"/>
              </w:rPr>
            </w:pPr>
            <w:r w:rsidRPr="00F00E49">
              <w:rPr>
                <w:sz w:val="20"/>
                <w:szCs w:val="20"/>
              </w:rPr>
              <w:lastRenderedPageBreak/>
              <w:t>управление культуры и   спорта администрации района</w:t>
            </w:r>
          </w:p>
        </w:tc>
        <w:tc>
          <w:tcPr>
            <w:tcW w:w="1419" w:type="dxa"/>
          </w:tcPr>
          <w:p w:rsidR="003817CA" w:rsidRPr="00F00E49" w:rsidRDefault="00725FDA" w:rsidP="003817CA">
            <w:pPr>
              <w:rPr>
                <w:sz w:val="20"/>
                <w:szCs w:val="20"/>
              </w:rPr>
            </w:pPr>
            <w:r>
              <w:rPr>
                <w:sz w:val="20"/>
                <w:szCs w:val="20"/>
              </w:rPr>
              <w:t>ф</w:t>
            </w:r>
            <w:r w:rsidR="00210D7E" w:rsidRPr="00F00E49">
              <w:rPr>
                <w:sz w:val="20"/>
                <w:szCs w:val="20"/>
              </w:rPr>
              <w:t xml:space="preserve">ормирование эффективной системы выявления, поддержки и развития способностей и талантов у детей и </w:t>
            </w:r>
            <w:r w:rsidR="00210D7E" w:rsidRPr="00F00E49">
              <w:rPr>
                <w:sz w:val="20"/>
                <w:szCs w:val="20"/>
              </w:rPr>
              <w:lastRenderedPageBreak/>
              <w:t>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4D4765" w:rsidRPr="00F00E49" w:rsidTr="003817CA">
        <w:trPr>
          <w:trHeight w:val="373"/>
        </w:trPr>
        <w:tc>
          <w:tcPr>
            <w:tcW w:w="562" w:type="dxa"/>
          </w:tcPr>
          <w:p w:rsidR="007909B9" w:rsidRPr="00F00E49" w:rsidRDefault="007909B9" w:rsidP="003817CA">
            <w:pPr>
              <w:rPr>
                <w:sz w:val="20"/>
                <w:szCs w:val="20"/>
              </w:rPr>
            </w:pPr>
            <w:r w:rsidRPr="00F00E49">
              <w:rPr>
                <w:sz w:val="20"/>
                <w:szCs w:val="20"/>
              </w:rPr>
              <w:lastRenderedPageBreak/>
              <w:t>5.</w:t>
            </w:r>
          </w:p>
        </w:tc>
        <w:tc>
          <w:tcPr>
            <w:tcW w:w="1985" w:type="dxa"/>
          </w:tcPr>
          <w:p w:rsidR="007909B9" w:rsidRPr="00F00E49" w:rsidRDefault="007909B9" w:rsidP="003817CA">
            <w:pPr>
              <w:rPr>
                <w:sz w:val="20"/>
                <w:szCs w:val="20"/>
              </w:rPr>
            </w:pPr>
            <w:r w:rsidRPr="00F00E49">
              <w:rPr>
                <w:iCs/>
                <w:sz w:val="20"/>
                <w:szCs w:val="20"/>
                <w:highlight w:val="white"/>
              </w:rPr>
              <w:t>Количество построенных (реконструированных) и (или) капитально отремонтированных культурно-досуговых организаций в сельской местности</w:t>
            </w:r>
          </w:p>
        </w:tc>
        <w:tc>
          <w:tcPr>
            <w:tcW w:w="850" w:type="dxa"/>
          </w:tcPr>
          <w:p w:rsidR="007909B9" w:rsidRPr="00F00E49" w:rsidRDefault="007909B9" w:rsidP="003817CA">
            <w:pPr>
              <w:rPr>
                <w:sz w:val="20"/>
                <w:szCs w:val="20"/>
              </w:rPr>
            </w:pPr>
            <w:r w:rsidRPr="00F00E49">
              <w:rPr>
                <w:sz w:val="20"/>
                <w:szCs w:val="20"/>
              </w:rPr>
              <w:t>единиц</w:t>
            </w:r>
          </w:p>
        </w:tc>
        <w:tc>
          <w:tcPr>
            <w:tcW w:w="992" w:type="dxa"/>
          </w:tcPr>
          <w:p w:rsidR="007909B9" w:rsidRPr="00F00E49" w:rsidRDefault="007909B9" w:rsidP="003817CA">
            <w:pPr>
              <w:rPr>
                <w:sz w:val="20"/>
                <w:szCs w:val="20"/>
              </w:rPr>
            </w:pPr>
            <w:r w:rsidRPr="00F00E49">
              <w:rPr>
                <w:sz w:val="20"/>
                <w:szCs w:val="20"/>
              </w:rPr>
              <w:t>-</w:t>
            </w:r>
          </w:p>
        </w:tc>
        <w:tc>
          <w:tcPr>
            <w:tcW w:w="709" w:type="dxa"/>
          </w:tcPr>
          <w:p w:rsidR="007909B9" w:rsidRPr="00F00E49" w:rsidRDefault="007909B9" w:rsidP="003817CA">
            <w:pPr>
              <w:rPr>
                <w:sz w:val="20"/>
                <w:szCs w:val="20"/>
              </w:rPr>
            </w:pPr>
            <w:r w:rsidRPr="00F00E49">
              <w:rPr>
                <w:sz w:val="20"/>
                <w:szCs w:val="20"/>
              </w:rPr>
              <w:t>2022</w:t>
            </w:r>
          </w:p>
        </w:tc>
        <w:tc>
          <w:tcPr>
            <w:tcW w:w="709" w:type="dxa"/>
          </w:tcPr>
          <w:p w:rsidR="007909B9" w:rsidRPr="00F00E49" w:rsidRDefault="007909B9" w:rsidP="003817CA">
            <w:pPr>
              <w:rPr>
                <w:sz w:val="20"/>
                <w:szCs w:val="20"/>
              </w:rPr>
            </w:pPr>
            <w:r w:rsidRPr="00F00E49">
              <w:rPr>
                <w:sz w:val="20"/>
                <w:szCs w:val="20"/>
              </w:rPr>
              <w:t>1</w:t>
            </w:r>
          </w:p>
        </w:tc>
        <w:tc>
          <w:tcPr>
            <w:tcW w:w="851" w:type="dxa"/>
          </w:tcPr>
          <w:p w:rsidR="007909B9" w:rsidRPr="00F00E49" w:rsidRDefault="007909B9" w:rsidP="003817CA">
            <w:pPr>
              <w:rPr>
                <w:sz w:val="20"/>
                <w:szCs w:val="20"/>
              </w:rPr>
            </w:pPr>
            <w:r w:rsidRPr="00F00E49">
              <w:rPr>
                <w:sz w:val="20"/>
                <w:szCs w:val="20"/>
              </w:rPr>
              <w:t>-</w:t>
            </w:r>
          </w:p>
        </w:tc>
        <w:tc>
          <w:tcPr>
            <w:tcW w:w="708" w:type="dxa"/>
          </w:tcPr>
          <w:p w:rsidR="007909B9" w:rsidRPr="00F00E49" w:rsidRDefault="007909B9" w:rsidP="003817CA">
            <w:pPr>
              <w:rPr>
                <w:sz w:val="20"/>
                <w:szCs w:val="20"/>
              </w:rPr>
            </w:pPr>
            <w:r w:rsidRPr="00F00E49">
              <w:rPr>
                <w:sz w:val="20"/>
                <w:szCs w:val="20"/>
              </w:rPr>
              <w:t>-</w:t>
            </w:r>
          </w:p>
        </w:tc>
        <w:tc>
          <w:tcPr>
            <w:tcW w:w="709" w:type="dxa"/>
          </w:tcPr>
          <w:p w:rsidR="007909B9" w:rsidRPr="00F00E49" w:rsidRDefault="007909B9" w:rsidP="003817CA">
            <w:pPr>
              <w:rPr>
                <w:sz w:val="20"/>
                <w:szCs w:val="20"/>
              </w:rPr>
            </w:pPr>
            <w:r w:rsidRPr="00F00E49">
              <w:rPr>
                <w:sz w:val="20"/>
                <w:szCs w:val="20"/>
              </w:rPr>
              <w:t>-</w:t>
            </w:r>
          </w:p>
        </w:tc>
        <w:tc>
          <w:tcPr>
            <w:tcW w:w="709" w:type="dxa"/>
          </w:tcPr>
          <w:p w:rsidR="007909B9" w:rsidRPr="00F00E49" w:rsidRDefault="007909B9" w:rsidP="003817CA">
            <w:pPr>
              <w:rPr>
                <w:sz w:val="20"/>
                <w:szCs w:val="20"/>
              </w:rPr>
            </w:pPr>
            <w:r w:rsidRPr="00F00E49">
              <w:rPr>
                <w:sz w:val="20"/>
                <w:szCs w:val="20"/>
              </w:rPr>
              <w:t>-</w:t>
            </w:r>
          </w:p>
        </w:tc>
        <w:tc>
          <w:tcPr>
            <w:tcW w:w="1417" w:type="dxa"/>
          </w:tcPr>
          <w:p w:rsidR="007909B9" w:rsidRPr="00F00E49" w:rsidRDefault="007909B9" w:rsidP="003817CA">
            <w:pPr>
              <w:rPr>
                <w:sz w:val="20"/>
                <w:szCs w:val="20"/>
              </w:rPr>
            </w:pPr>
            <w:r w:rsidRPr="00F00E49">
              <w:rPr>
                <w:sz w:val="20"/>
                <w:szCs w:val="20"/>
              </w:rPr>
              <w:t>1</w:t>
            </w:r>
          </w:p>
        </w:tc>
        <w:tc>
          <w:tcPr>
            <w:tcW w:w="1701" w:type="dxa"/>
          </w:tcPr>
          <w:p w:rsidR="007909B9" w:rsidRPr="00F00E49" w:rsidRDefault="00725FDA" w:rsidP="003817CA">
            <w:pPr>
              <w:jc w:val="both"/>
              <w:rPr>
                <w:bCs/>
                <w:kern w:val="36"/>
                <w:sz w:val="20"/>
                <w:szCs w:val="20"/>
              </w:rPr>
            </w:pPr>
            <w:r>
              <w:rPr>
                <w:bCs/>
                <w:kern w:val="36"/>
                <w:sz w:val="20"/>
                <w:szCs w:val="20"/>
              </w:rPr>
              <w:t>п</w:t>
            </w:r>
            <w:r w:rsidR="007909B9" w:rsidRPr="00F00E49">
              <w:rPr>
                <w:bCs/>
                <w:kern w:val="36"/>
                <w:sz w:val="20"/>
                <w:szCs w:val="20"/>
              </w:rPr>
              <w:t xml:space="preserve">остановление правительства Ханты-Мансийского автономного округа – </w:t>
            </w:r>
            <w:proofErr w:type="gramStart"/>
            <w:r w:rsidR="007909B9" w:rsidRPr="00F00E49">
              <w:rPr>
                <w:bCs/>
                <w:kern w:val="36"/>
                <w:sz w:val="20"/>
                <w:szCs w:val="20"/>
              </w:rPr>
              <w:t>Югры  от</w:t>
            </w:r>
            <w:proofErr w:type="gramEnd"/>
            <w:r w:rsidR="007909B9" w:rsidRPr="00F00E49">
              <w:rPr>
                <w:bCs/>
                <w:kern w:val="36"/>
                <w:sz w:val="20"/>
                <w:szCs w:val="20"/>
              </w:rPr>
              <w:t xml:space="preserve"> 10.11.2023 № 548 «О государственной программе Ханты-Мансийского автономного округа – Югры «Культурное пространство»</w:t>
            </w:r>
          </w:p>
        </w:tc>
        <w:tc>
          <w:tcPr>
            <w:tcW w:w="1276" w:type="dxa"/>
          </w:tcPr>
          <w:p w:rsidR="007909B9" w:rsidRPr="00F00E49" w:rsidRDefault="007909B9" w:rsidP="003817CA">
            <w:pPr>
              <w:rPr>
                <w:sz w:val="20"/>
                <w:szCs w:val="20"/>
              </w:rPr>
            </w:pPr>
            <w:r w:rsidRPr="00F00E49">
              <w:rPr>
                <w:sz w:val="20"/>
                <w:szCs w:val="20"/>
              </w:rPr>
              <w:t>управление культуры и   спорта администрации района</w:t>
            </w:r>
          </w:p>
        </w:tc>
        <w:tc>
          <w:tcPr>
            <w:tcW w:w="1419" w:type="dxa"/>
          </w:tcPr>
          <w:p w:rsidR="007909B9" w:rsidRPr="00F00E49" w:rsidRDefault="007909B9" w:rsidP="003817CA">
            <w:pPr>
              <w:rPr>
                <w:sz w:val="20"/>
                <w:szCs w:val="20"/>
              </w:rPr>
            </w:pPr>
            <w:r w:rsidRPr="00F00E49">
              <w:rPr>
                <w:sz w:val="20"/>
                <w:szCs w:val="20"/>
                <w:highlight w:val="white"/>
              </w:rPr>
              <w:t>создание условий для воспитания гармонично развитой и социально ответственной личности</w:t>
            </w:r>
            <w:r w:rsidR="00193022" w:rsidRPr="00F00E49">
              <w:rPr>
                <w:sz w:val="20"/>
                <w:szCs w:val="20"/>
              </w:rPr>
              <w:t xml:space="preserve"> на основе духовно нравственных ценностей народов Российской Федерации, </w:t>
            </w:r>
            <w:proofErr w:type="gramStart"/>
            <w:r w:rsidR="00193022" w:rsidRPr="00F00E49">
              <w:rPr>
                <w:sz w:val="20"/>
                <w:szCs w:val="20"/>
              </w:rPr>
              <w:t>исторических  и</w:t>
            </w:r>
            <w:proofErr w:type="gramEnd"/>
            <w:r w:rsidR="00193022" w:rsidRPr="00F00E49">
              <w:rPr>
                <w:sz w:val="20"/>
                <w:szCs w:val="20"/>
              </w:rPr>
              <w:t xml:space="preserve"> национально-культурных традиций</w:t>
            </w:r>
          </w:p>
        </w:tc>
      </w:tr>
    </w:tbl>
    <w:p w:rsidR="003700B2" w:rsidRDefault="003700B2" w:rsidP="00007AEF">
      <w:pPr>
        <w:spacing w:after="200" w:line="276" w:lineRule="auto"/>
        <w:jc w:val="center"/>
        <w:rPr>
          <w:rFonts w:eastAsiaTheme="minorHAnsi"/>
          <w:lang w:eastAsia="en-US"/>
        </w:rPr>
      </w:pPr>
    </w:p>
    <w:p w:rsidR="00F00E49" w:rsidRDefault="00F00E49" w:rsidP="00007AEF">
      <w:pPr>
        <w:spacing w:after="200" w:line="276" w:lineRule="auto"/>
        <w:jc w:val="center"/>
        <w:rPr>
          <w:rFonts w:eastAsiaTheme="minorHAnsi"/>
          <w:lang w:eastAsia="en-US"/>
        </w:rPr>
      </w:pPr>
    </w:p>
    <w:p w:rsidR="00F00E49" w:rsidRDefault="00F00E49" w:rsidP="00007AEF">
      <w:pPr>
        <w:spacing w:after="200" w:line="276" w:lineRule="auto"/>
        <w:jc w:val="center"/>
        <w:rPr>
          <w:rFonts w:eastAsiaTheme="minorHAnsi"/>
          <w:lang w:eastAsia="en-US"/>
        </w:rPr>
      </w:pPr>
    </w:p>
    <w:p w:rsidR="00725FDA" w:rsidRDefault="00725FDA" w:rsidP="0091339F">
      <w:pPr>
        <w:jc w:val="center"/>
        <w:rPr>
          <w:sz w:val="24"/>
          <w:szCs w:val="24"/>
        </w:rPr>
      </w:pPr>
    </w:p>
    <w:p w:rsidR="0091339F" w:rsidRDefault="0091339F" w:rsidP="0091339F">
      <w:pPr>
        <w:jc w:val="center"/>
        <w:rPr>
          <w:sz w:val="24"/>
          <w:szCs w:val="24"/>
        </w:rPr>
      </w:pPr>
      <w:r>
        <w:rPr>
          <w:sz w:val="24"/>
          <w:szCs w:val="24"/>
        </w:rPr>
        <w:lastRenderedPageBreak/>
        <w:t>3.</w:t>
      </w:r>
      <w:r w:rsidR="00725FDA">
        <w:rPr>
          <w:sz w:val="24"/>
          <w:szCs w:val="24"/>
        </w:rPr>
        <w:t xml:space="preserve"> </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22"/>
        <w:gridCol w:w="3665"/>
        <w:gridCol w:w="1110"/>
        <w:gridCol w:w="648"/>
        <w:gridCol w:w="689"/>
        <w:gridCol w:w="683"/>
        <w:gridCol w:w="821"/>
        <w:gridCol w:w="730"/>
        <w:gridCol w:w="707"/>
        <w:gridCol w:w="567"/>
        <w:gridCol w:w="532"/>
        <w:gridCol w:w="572"/>
        <w:gridCol w:w="575"/>
        <w:gridCol w:w="859"/>
        <w:gridCol w:w="1723"/>
      </w:tblGrid>
      <w:tr w:rsidR="0091339F" w:rsidRPr="004728E2" w:rsidTr="007909B9">
        <w:trPr>
          <w:trHeight w:val="485"/>
          <w:jc w:val="center"/>
        </w:trPr>
        <w:tc>
          <w:tcPr>
            <w:tcW w:w="247" w:type="pct"/>
            <w:vMerge w:val="restart"/>
          </w:tcPr>
          <w:p w:rsidR="0091339F" w:rsidRPr="004728E2" w:rsidRDefault="0091339F" w:rsidP="004E4030">
            <w:pPr>
              <w:spacing w:before="60" w:after="60"/>
              <w:jc w:val="center"/>
              <w:rPr>
                <w:sz w:val="22"/>
                <w:szCs w:val="22"/>
              </w:rPr>
            </w:pPr>
            <w:r w:rsidRPr="004728E2">
              <w:rPr>
                <w:sz w:val="22"/>
                <w:szCs w:val="22"/>
              </w:rPr>
              <w:t>№ п/п</w:t>
            </w:r>
          </w:p>
        </w:tc>
        <w:tc>
          <w:tcPr>
            <w:tcW w:w="1255" w:type="pct"/>
            <w:vMerge w:val="restart"/>
          </w:tcPr>
          <w:p w:rsidR="0091339F" w:rsidRPr="004728E2" w:rsidRDefault="0091339F" w:rsidP="004E4030">
            <w:pPr>
              <w:jc w:val="center"/>
              <w:rPr>
                <w:sz w:val="22"/>
                <w:szCs w:val="22"/>
              </w:rPr>
            </w:pPr>
            <w:r w:rsidRPr="004728E2">
              <w:rPr>
                <w:sz w:val="22"/>
                <w:szCs w:val="22"/>
              </w:rPr>
              <w:t xml:space="preserve">Наименование показателя </w:t>
            </w:r>
          </w:p>
        </w:tc>
        <w:tc>
          <w:tcPr>
            <w:tcW w:w="380" w:type="pct"/>
            <w:vMerge w:val="restart"/>
          </w:tcPr>
          <w:p w:rsidR="0091339F" w:rsidRPr="004728E2" w:rsidRDefault="0091339F" w:rsidP="004E4030">
            <w:pPr>
              <w:jc w:val="center"/>
              <w:rPr>
                <w:sz w:val="22"/>
                <w:szCs w:val="22"/>
              </w:rPr>
            </w:pPr>
            <w:r w:rsidRPr="004728E2">
              <w:rPr>
                <w:sz w:val="22"/>
                <w:szCs w:val="22"/>
              </w:rPr>
              <w:t>Единица измерения (по ОКЕИ)</w:t>
            </w:r>
          </w:p>
        </w:tc>
        <w:tc>
          <w:tcPr>
            <w:tcW w:w="2527" w:type="pct"/>
            <w:gridSpan w:val="11"/>
          </w:tcPr>
          <w:p w:rsidR="0091339F" w:rsidRPr="004728E2" w:rsidRDefault="0091339F" w:rsidP="004E4030">
            <w:pPr>
              <w:spacing w:before="60" w:after="60"/>
              <w:jc w:val="center"/>
              <w:rPr>
                <w:sz w:val="22"/>
                <w:szCs w:val="22"/>
              </w:rPr>
            </w:pPr>
            <w:r w:rsidRPr="004728E2">
              <w:rPr>
                <w:sz w:val="22"/>
                <w:szCs w:val="22"/>
              </w:rPr>
              <w:t>Плановые значения по кварталам/месяцам</w:t>
            </w:r>
          </w:p>
        </w:tc>
        <w:tc>
          <w:tcPr>
            <w:tcW w:w="590" w:type="pct"/>
            <w:vMerge w:val="restart"/>
          </w:tcPr>
          <w:p w:rsidR="0091339F" w:rsidRPr="004728E2" w:rsidRDefault="0091339F" w:rsidP="004E4030">
            <w:pPr>
              <w:spacing w:line="240" w:lineRule="atLeast"/>
              <w:jc w:val="center"/>
              <w:rPr>
                <w:sz w:val="22"/>
                <w:szCs w:val="22"/>
              </w:rPr>
            </w:pPr>
            <w:r w:rsidRPr="004728E2">
              <w:rPr>
                <w:sz w:val="22"/>
                <w:szCs w:val="22"/>
              </w:rPr>
              <w:t>На конец года</w:t>
            </w:r>
          </w:p>
        </w:tc>
      </w:tr>
      <w:tr w:rsidR="00ED2FE4" w:rsidRPr="004728E2" w:rsidTr="007909B9">
        <w:trPr>
          <w:trHeight w:val="661"/>
          <w:jc w:val="center"/>
        </w:trPr>
        <w:tc>
          <w:tcPr>
            <w:tcW w:w="247" w:type="pct"/>
            <w:vMerge/>
          </w:tcPr>
          <w:p w:rsidR="0091339F" w:rsidRPr="004728E2" w:rsidRDefault="0091339F" w:rsidP="004E4030">
            <w:pPr>
              <w:spacing w:before="60" w:after="60" w:line="240" w:lineRule="atLeast"/>
              <w:jc w:val="center"/>
              <w:rPr>
                <w:sz w:val="22"/>
                <w:szCs w:val="22"/>
              </w:rPr>
            </w:pPr>
          </w:p>
        </w:tc>
        <w:tc>
          <w:tcPr>
            <w:tcW w:w="1255" w:type="pct"/>
            <w:vMerge/>
          </w:tcPr>
          <w:p w:rsidR="0091339F" w:rsidRPr="004728E2" w:rsidRDefault="0091339F" w:rsidP="004E4030">
            <w:pPr>
              <w:spacing w:before="60" w:after="60" w:line="240" w:lineRule="atLeast"/>
              <w:jc w:val="center"/>
              <w:rPr>
                <w:sz w:val="22"/>
                <w:szCs w:val="22"/>
              </w:rPr>
            </w:pPr>
          </w:p>
        </w:tc>
        <w:tc>
          <w:tcPr>
            <w:tcW w:w="380" w:type="pct"/>
            <w:vMerge/>
          </w:tcPr>
          <w:p w:rsidR="0091339F" w:rsidRPr="004728E2" w:rsidRDefault="0091339F" w:rsidP="004E4030">
            <w:pPr>
              <w:spacing w:before="60" w:after="60" w:line="240" w:lineRule="atLeast"/>
              <w:jc w:val="center"/>
              <w:rPr>
                <w:sz w:val="22"/>
                <w:szCs w:val="22"/>
              </w:rPr>
            </w:pPr>
          </w:p>
        </w:tc>
        <w:tc>
          <w:tcPr>
            <w:tcW w:w="222" w:type="pct"/>
          </w:tcPr>
          <w:p w:rsidR="0091339F" w:rsidRPr="004728E2" w:rsidRDefault="0091339F" w:rsidP="004E4030">
            <w:pPr>
              <w:spacing w:before="60" w:after="60" w:line="240" w:lineRule="atLeast"/>
              <w:jc w:val="center"/>
              <w:rPr>
                <w:sz w:val="22"/>
                <w:szCs w:val="22"/>
              </w:rPr>
            </w:pPr>
            <w:r w:rsidRPr="004728E2">
              <w:rPr>
                <w:sz w:val="22"/>
                <w:szCs w:val="22"/>
              </w:rPr>
              <w:t>янв.</w:t>
            </w:r>
          </w:p>
        </w:tc>
        <w:tc>
          <w:tcPr>
            <w:tcW w:w="236" w:type="pct"/>
          </w:tcPr>
          <w:p w:rsidR="0091339F" w:rsidRPr="004728E2" w:rsidRDefault="0091339F" w:rsidP="004E4030">
            <w:pPr>
              <w:spacing w:before="60" w:after="60" w:line="240" w:lineRule="atLeast"/>
              <w:jc w:val="center"/>
              <w:rPr>
                <w:sz w:val="22"/>
                <w:szCs w:val="22"/>
              </w:rPr>
            </w:pPr>
            <w:r w:rsidRPr="004728E2">
              <w:rPr>
                <w:sz w:val="22"/>
                <w:szCs w:val="22"/>
              </w:rPr>
              <w:t>фев.</w:t>
            </w:r>
          </w:p>
        </w:tc>
        <w:tc>
          <w:tcPr>
            <w:tcW w:w="234" w:type="pct"/>
          </w:tcPr>
          <w:p w:rsidR="0091339F" w:rsidRPr="004728E2" w:rsidRDefault="0091339F" w:rsidP="004E4030">
            <w:pPr>
              <w:spacing w:before="60" w:after="60" w:line="240" w:lineRule="atLeast"/>
              <w:jc w:val="center"/>
              <w:rPr>
                <w:sz w:val="22"/>
                <w:szCs w:val="22"/>
              </w:rPr>
            </w:pPr>
            <w:r w:rsidRPr="004728E2">
              <w:rPr>
                <w:sz w:val="22"/>
                <w:szCs w:val="22"/>
              </w:rPr>
              <w:t>март</w:t>
            </w:r>
          </w:p>
        </w:tc>
        <w:tc>
          <w:tcPr>
            <w:tcW w:w="281" w:type="pct"/>
          </w:tcPr>
          <w:p w:rsidR="0091339F" w:rsidRPr="004728E2" w:rsidRDefault="0091339F" w:rsidP="004E4030">
            <w:pPr>
              <w:spacing w:before="60" w:after="60" w:line="240" w:lineRule="atLeast"/>
              <w:jc w:val="center"/>
              <w:rPr>
                <w:sz w:val="22"/>
                <w:szCs w:val="22"/>
              </w:rPr>
            </w:pPr>
            <w:r w:rsidRPr="004728E2">
              <w:rPr>
                <w:sz w:val="22"/>
                <w:szCs w:val="22"/>
              </w:rPr>
              <w:t>апр.</w:t>
            </w:r>
          </w:p>
        </w:tc>
        <w:tc>
          <w:tcPr>
            <w:tcW w:w="250" w:type="pct"/>
          </w:tcPr>
          <w:p w:rsidR="0091339F" w:rsidRPr="004728E2" w:rsidRDefault="0091339F" w:rsidP="004E4030">
            <w:pPr>
              <w:spacing w:before="60" w:after="60" w:line="240" w:lineRule="atLeast"/>
              <w:jc w:val="center"/>
              <w:rPr>
                <w:sz w:val="22"/>
                <w:szCs w:val="22"/>
              </w:rPr>
            </w:pPr>
            <w:r w:rsidRPr="004728E2">
              <w:rPr>
                <w:sz w:val="22"/>
                <w:szCs w:val="22"/>
              </w:rPr>
              <w:t>май</w:t>
            </w:r>
          </w:p>
        </w:tc>
        <w:tc>
          <w:tcPr>
            <w:tcW w:w="242" w:type="pct"/>
          </w:tcPr>
          <w:p w:rsidR="0091339F" w:rsidRPr="004728E2" w:rsidRDefault="0091339F" w:rsidP="004E4030">
            <w:pPr>
              <w:spacing w:before="60" w:after="60" w:line="240" w:lineRule="atLeast"/>
              <w:jc w:val="center"/>
              <w:rPr>
                <w:sz w:val="22"/>
                <w:szCs w:val="22"/>
              </w:rPr>
            </w:pPr>
            <w:r w:rsidRPr="004728E2">
              <w:rPr>
                <w:sz w:val="22"/>
                <w:szCs w:val="22"/>
              </w:rPr>
              <w:t>июнь</w:t>
            </w:r>
          </w:p>
        </w:tc>
        <w:tc>
          <w:tcPr>
            <w:tcW w:w="194" w:type="pct"/>
          </w:tcPr>
          <w:p w:rsidR="0091339F" w:rsidRPr="004728E2" w:rsidRDefault="0091339F" w:rsidP="004E4030">
            <w:pPr>
              <w:spacing w:before="60" w:after="60" w:line="240" w:lineRule="atLeast"/>
              <w:jc w:val="center"/>
              <w:rPr>
                <w:sz w:val="22"/>
                <w:szCs w:val="22"/>
              </w:rPr>
            </w:pPr>
            <w:r w:rsidRPr="004728E2">
              <w:rPr>
                <w:sz w:val="22"/>
                <w:szCs w:val="22"/>
              </w:rPr>
              <w:t>июль</w:t>
            </w:r>
          </w:p>
        </w:tc>
        <w:tc>
          <w:tcPr>
            <w:tcW w:w="182" w:type="pct"/>
          </w:tcPr>
          <w:p w:rsidR="0091339F" w:rsidRPr="004728E2" w:rsidRDefault="0091339F" w:rsidP="004E4030">
            <w:pPr>
              <w:spacing w:before="60" w:after="60" w:line="240" w:lineRule="atLeast"/>
              <w:jc w:val="center"/>
              <w:rPr>
                <w:sz w:val="22"/>
                <w:szCs w:val="22"/>
              </w:rPr>
            </w:pPr>
            <w:r w:rsidRPr="004728E2">
              <w:rPr>
                <w:sz w:val="22"/>
                <w:szCs w:val="22"/>
              </w:rPr>
              <w:t>авг.</w:t>
            </w:r>
          </w:p>
        </w:tc>
        <w:tc>
          <w:tcPr>
            <w:tcW w:w="196" w:type="pct"/>
          </w:tcPr>
          <w:p w:rsidR="0091339F" w:rsidRPr="004728E2" w:rsidRDefault="0091339F" w:rsidP="004E4030">
            <w:pPr>
              <w:spacing w:before="60" w:after="60" w:line="240" w:lineRule="atLeast"/>
              <w:jc w:val="center"/>
              <w:rPr>
                <w:sz w:val="22"/>
                <w:szCs w:val="22"/>
              </w:rPr>
            </w:pPr>
            <w:r w:rsidRPr="004728E2">
              <w:rPr>
                <w:sz w:val="22"/>
                <w:szCs w:val="22"/>
              </w:rPr>
              <w:t>сен.</w:t>
            </w:r>
          </w:p>
        </w:tc>
        <w:tc>
          <w:tcPr>
            <w:tcW w:w="197" w:type="pct"/>
          </w:tcPr>
          <w:p w:rsidR="0091339F" w:rsidRPr="004728E2" w:rsidRDefault="0091339F" w:rsidP="004E4030">
            <w:pPr>
              <w:spacing w:before="60" w:after="60" w:line="240" w:lineRule="atLeast"/>
              <w:jc w:val="center"/>
              <w:rPr>
                <w:sz w:val="22"/>
                <w:szCs w:val="22"/>
              </w:rPr>
            </w:pPr>
            <w:r w:rsidRPr="004728E2">
              <w:rPr>
                <w:sz w:val="22"/>
                <w:szCs w:val="22"/>
              </w:rPr>
              <w:t>окт.</w:t>
            </w:r>
          </w:p>
        </w:tc>
        <w:tc>
          <w:tcPr>
            <w:tcW w:w="294" w:type="pct"/>
            <w:tcBorders>
              <w:bottom w:val="single" w:sz="4" w:space="0" w:color="auto"/>
            </w:tcBorders>
          </w:tcPr>
          <w:p w:rsidR="0091339F" w:rsidRPr="004728E2" w:rsidRDefault="0091339F" w:rsidP="004E4030">
            <w:pPr>
              <w:spacing w:before="60" w:after="60" w:line="240" w:lineRule="atLeast"/>
              <w:jc w:val="center"/>
              <w:rPr>
                <w:sz w:val="22"/>
                <w:szCs w:val="22"/>
              </w:rPr>
            </w:pPr>
            <w:r w:rsidRPr="004728E2">
              <w:rPr>
                <w:sz w:val="22"/>
                <w:szCs w:val="22"/>
              </w:rPr>
              <w:t>ноя.</w:t>
            </w:r>
          </w:p>
        </w:tc>
        <w:tc>
          <w:tcPr>
            <w:tcW w:w="590" w:type="pct"/>
            <w:vMerge/>
            <w:tcBorders>
              <w:bottom w:val="single" w:sz="4" w:space="0" w:color="auto"/>
            </w:tcBorders>
          </w:tcPr>
          <w:p w:rsidR="0091339F" w:rsidRPr="004728E2" w:rsidRDefault="0091339F" w:rsidP="004E4030">
            <w:pPr>
              <w:spacing w:before="60" w:after="60" w:line="240" w:lineRule="atLeast"/>
              <w:jc w:val="center"/>
              <w:rPr>
                <w:sz w:val="22"/>
                <w:szCs w:val="22"/>
              </w:rPr>
            </w:pPr>
          </w:p>
        </w:tc>
      </w:tr>
      <w:tr w:rsidR="00ED2FE4" w:rsidRPr="004728E2" w:rsidTr="007909B9">
        <w:trPr>
          <w:trHeight w:val="204"/>
          <w:jc w:val="center"/>
        </w:trPr>
        <w:tc>
          <w:tcPr>
            <w:tcW w:w="247" w:type="pct"/>
          </w:tcPr>
          <w:p w:rsidR="0091339F" w:rsidRPr="004728E2" w:rsidRDefault="0091339F" w:rsidP="004E4030">
            <w:pPr>
              <w:spacing w:before="60" w:after="60"/>
              <w:jc w:val="center"/>
              <w:rPr>
                <w:sz w:val="22"/>
                <w:szCs w:val="22"/>
              </w:rPr>
            </w:pPr>
            <w:r w:rsidRPr="004728E2">
              <w:rPr>
                <w:sz w:val="22"/>
                <w:szCs w:val="22"/>
              </w:rPr>
              <w:t>1</w:t>
            </w:r>
          </w:p>
        </w:tc>
        <w:tc>
          <w:tcPr>
            <w:tcW w:w="1255" w:type="pct"/>
          </w:tcPr>
          <w:p w:rsidR="0091339F" w:rsidRPr="004728E2" w:rsidRDefault="0091339F" w:rsidP="004E4030">
            <w:pPr>
              <w:spacing w:before="60" w:after="60"/>
              <w:jc w:val="center"/>
              <w:rPr>
                <w:sz w:val="22"/>
                <w:szCs w:val="22"/>
              </w:rPr>
            </w:pPr>
            <w:r w:rsidRPr="004728E2">
              <w:rPr>
                <w:sz w:val="22"/>
                <w:szCs w:val="22"/>
              </w:rPr>
              <w:t>2</w:t>
            </w:r>
          </w:p>
        </w:tc>
        <w:tc>
          <w:tcPr>
            <w:tcW w:w="380" w:type="pct"/>
          </w:tcPr>
          <w:p w:rsidR="0091339F" w:rsidRPr="004728E2" w:rsidRDefault="0091339F" w:rsidP="004E4030">
            <w:pPr>
              <w:spacing w:before="60" w:after="60"/>
              <w:jc w:val="center"/>
              <w:rPr>
                <w:sz w:val="22"/>
                <w:szCs w:val="22"/>
              </w:rPr>
            </w:pPr>
            <w:r w:rsidRPr="004728E2">
              <w:rPr>
                <w:sz w:val="22"/>
                <w:szCs w:val="22"/>
              </w:rPr>
              <w:t>3</w:t>
            </w:r>
          </w:p>
        </w:tc>
        <w:tc>
          <w:tcPr>
            <w:tcW w:w="222" w:type="pct"/>
          </w:tcPr>
          <w:p w:rsidR="0091339F" w:rsidRPr="004728E2" w:rsidRDefault="0091339F" w:rsidP="004E4030">
            <w:pPr>
              <w:spacing w:before="60" w:after="60"/>
              <w:jc w:val="center"/>
              <w:rPr>
                <w:sz w:val="22"/>
                <w:szCs w:val="22"/>
              </w:rPr>
            </w:pPr>
            <w:r w:rsidRPr="004728E2">
              <w:rPr>
                <w:sz w:val="22"/>
                <w:szCs w:val="22"/>
              </w:rPr>
              <w:t>4</w:t>
            </w:r>
          </w:p>
        </w:tc>
        <w:tc>
          <w:tcPr>
            <w:tcW w:w="236" w:type="pct"/>
          </w:tcPr>
          <w:p w:rsidR="0091339F" w:rsidRPr="004728E2" w:rsidRDefault="0091339F" w:rsidP="004E4030">
            <w:pPr>
              <w:spacing w:before="60" w:after="60"/>
              <w:jc w:val="center"/>
              <w:rPr>
                <w:sz w:val="22"/>
                <w:szCs w:val="22"/>
              </w:rPr>
            </w:pPr>
            <w:r w:rsidRPr="004728E2">
              <w:rPr>
                <w:sz w:val="22"/>
                <w:szCs w:val="22"/>
              </w:rPr>
              <w:t>5</w:t>
            </w:r>
          </w:p>
        </w:tc>
        <w:tc>
          <w:tcPr>
            <w:tcW w:w="234" w:type="pct"/>
          </w:tcPr>
          <w:p w:rsidR="0091339F" w:rsidRPr="004728E2" w:rsidRDefault="0091339F" w:rsidP="004E4030">
            <w:pPr>
              <w:spacing w:before="60" w:after="60"/>
              <w:jc w:val="center"/>
              <w:rPr>
                <w:sz w:val="22"/>
                <w:szCs w:val="22"/>
              </w:rPr>
            </w:pPr>
            <w:r w:rsidRPr="004728E2">
              <w:rPr>
                <w:sz w:val="22"/>
                <w:szCs w:val="22"/>
              </w:rPr>
              <w:t>6</w:t>
            </w:r>
          </w:p>
        </w:tc>
        <w:tc>
          <w:tcPr>
            <w:tcW w:w="281" w:type="pct"/>
          </w:tcPr>
          <w:p w:rsidR="0091339F" w:rsidRPr="004728E2" w:rsidRDefault="0091339F" w:rsidP="004E4030">
            <w:pPr>
              <w:spacing w:before="60" w:after="60"/>
              <w:jc w:val="center"/>
              <w:rPr>
                <w:sz w:val="22"/>
                <w:szCs w:val="22"/>
              </w:rPr>
            </w:pPr>
            <w:r w:rsidRPr="004728E2">
              <w:rPr>
                <w:sz w:val="22"/>
                <w:szCs w:val="22"/>
              </w:rPr>
              <w:t>7</w:t>
            </w:r>
          </w:p>
        </w:tc>
        <w:tc>
          <w:tcPr>
            <w:tcW w:w="250" w:type="pct"/>
          </w:tcPr>
          <w:p w:rsidR="0091339F" w:rsidRPr="004728E2" w:rsidRDefault="0091339F" w:rsidP="004E4030">
            <w:pPr>
              <w:spacing w:before="60" w:after="60"/>
              <w:jc w:val="center"/>
              <w:rPr>
                <w:sz w:val="22"/>
                <w:szCs w:val="22"/>
              </w:rPr>
            </w:pPr>
            <w:r w:rsidRPr="004728E2">
              <w:rPr>
                <w:sz w:val="22"/>
                <w:szCs w:val="22"/>
              </w:rPr>
              <w:t>8</w:t>
            </w:r>
          </w:p>
        </w:tc>
        <w:tc>
          <w:tcPr>
            <w:tcW w:w="242" w:type="pct"/>
          </w:tcPr>
          <w:p w:rsidR="0091339F" w:rsidRPr="004728E2" w:rsidRDefault="0091339F" w:rsidP="004E4030">
            <w:pPr>
              <w:spacing w:before="60" w:after="60"/>
              <w:jc w:val="center"/>
              <w:rPr>
                <w:sz w:val="22"/>
                <w:szCs w:val="22"/>
              </w:rPr>
            </w:pPr>
            <w:r w:rsidRPr="004728E2">
              <w:rPr>
                <w:sz w:val="22"/>
                <w:szCs w:val="22"/>
              </w:rPr>
              <w:t>9</w:t>
            </w:r>
          </w:p>
        </w:tc>
        <w:tc>
          <w:tcPr>
            <w:tcW w:w="194" w:type="pct"/>
          </w:tcPr>
          <w:p w:rsidR="0091339F" w:rsidRPr="004728E2" w:rsidRDefault="0091339F" w:rsidP="004E4030">
            <w:pPr>
              <w:spacing w:before="60" w:after="60"/>
              <w:jc w:val="center"/>
              <w:rPr>
                <w:sz w:val="22"/>
                <w:szCs w:val="22"/>
              </w:rPr>
            </w:pPr>
            <w:r w:rsidRPr="004728E2">
              <w:rPr>
                <w:sz w:val="22"/>
                <w:szCs w:val="22"/>
              </w:rPr>
              <w:t>10</w:t>
            </w:r>
          </w:p>
        </w:tc>
        <w:tc>
          <w:tcPr>
            <w:tcW w:w="182" w:type="pct"/>
          </w:tcPr>
          <w:p w:rsidR="0091339F" w:rsidRPr="004728E2" w:rsidRDefault="0091339F" w:rsidP="004E4030">
            <w:pPr>
              <w:spacing w:before="60" w:after="60"/>
              <w:jc w:val="center"/>
              <w:rPr>
                <w:sz w:val="22"/>
                <w:szCs w:val="22"/>
              </w:rPr>
            </w:pPr>
            <w:r w:rsidRPr="004728E2">
              <w:rPr>
                <w:sz w:val="22"/>
                <w:szCs w:val="22"/>
              </w:rPr>
              <w:t>11</w:t>
            </w:r>
          </w:p>
        </w:tc>
        <w:tc>
          <w:tcPr>
            <w:tcW w:w="196" w:type="pct"/>
          </w:tcPr>
          <w:p w:rsidR="0091339F" w:rsidRPr="004728E2" w:rsidRDefault="0091339F" w:rsidP="004E4030">
            <w:pPr>
              <w:spacing w:before="60" w:after="60"/>
              <w:jc w:val="center"/>
              <w:rPr>
                <w:sz w:val="22"/>
                <w:szCs w:val="22"/>
              </w:rPr>
            </w:pPr>
            <w:r w:rsidRPr="004728E2">
              <w:rPr>
                <w:sz w:val="22"/>
                <w:szCs w:val="22"/>
              </w:rPr>
              <w:t>12</w:t>
            </w:r>
          </w:p>
        </w:tc>
        <w:tc>
          <w:tcPr>
            <w:tcW w:w="197" w:type="pct"/>
            <w:tcBorders>
              <w:right w:val="single" w:sz="4" w:space="0" w:color="auto"/>
            </w:tcBorders>
          </w:tcPr>
          <w:p w:rsidR="0091339F" w:rsidRPr="004728E2" w:rsidRDefault="0091339F" w:rsidP="004E4030">
            <w:pPr>
              <w:spacing w:before="60" w:after="60"/>
              <w:jc w:val="center"/>
              <w:rPr>
                <w:sz w:val="22"/>
                <w:szCs w:val="22"/>
              </w:rPr>
            </w:pPr>
            <w:r w:rsidRPr="004728E2">
              <w:rPr>
                <w:sz w:val="22"/>
                <w:szCs w:val="22"/>
              </w:rPr>
              <w:t>13</w:t>
            </w:r>
          </w:p>
        </w:tc>
        <w:tc>
          <w:tcPr>
            <w:tcW w:w="294" w:type="pct"/>
            <w:tcBorders>
              <w:top w:val="single" w:sz="4" w:space="0" w:color="auto"/>
              <w:left w:val="single" w:sz="4" w:space="0" w:color="auto"/>
              <w:bottom w:val="single" w:sz="4" w:space="0" w:color="auto"/>
              <w:right w:val="single" w:sz="4" w:space="0" w:color="auto"/>
            </w:tcBorders>
          </w:tcPr>
          <w:p w:rsidR="0091339F" w:rsidRPr="004728E2" w:rsidRDefault="0091339F" w:rsidP="004E4030">
            <w:pPr>
              <w:spacing w:before="60" w:after="60"/>
              <w:jc w:val="center"/>
              <w:rPr>
                <w:sz w:val="22"/>
                <w:szCs w:val="22"/>
              </w:rPr>
            </w:pPr>
            <w:r w:rsidRPr="004728E2">
              <w:rPr>
                <w:sz w:val="22"/>
                <w:szCs w:val="22"/>
              </w:rPr>
              <w:t>14</w:t>
            </w:r>
          </w:p>
        </w:tc>
        <w:tc>
          <w:tcPr>
            <w:tcW w:w="590" w:type="pct"/>
            <w:tcBorders>
              <w:top w:val="single" w:sz="4" w:space="0" w:color="auto"/>
              <w:left w:val="single" w:sz="4" w:space="0" w:color="auto"/>
              <w:bottom w:val="single" w:sz="4" w:space="0" w:color="auto"/>
              <w:right w:val="single" w:sz="4" w:space="0" w:color="auto"/>
            </w:tcBorders>
          </w:tcPr>
          <w:p w:rsidR="0091339F" w:rsidRPr="004728E2" w:rsidRDefault="0091339F" w:rsidP="004E4030">
            <w:pPr>
              <w:spacing w:before="60" w:after="60"/>
              <w:jc w:val="center"/>
              <w:rPr>
                <w:sz w:val="22"/>
                <w:szCs w:val="22"/>
              </w:rPr>
            </w:pPr>
            <w:r w:rsidRPr="004728E2">
              <w:rPr>
                <w:sz w:val="22"/>
                <w:szCs w:val="22"/>
              </w:rPr>
              <w:t>15</w:t>
            </w:r>
          </w:p>
        </w:tc>
      </w:tr>
      <w:tr w:rsidR="007A6754" w:rsidRPr="004728E2" w:rsidTr="007909B9">
        <w:trPr>
          <w:trHeight w:val="386"/>
          <w:jc w:val="center"/>
        </w:trPr>
        <w:tc>
          <w:tcPr>
            <w:tcW w:w="247" w:type="pct"/>
          </w:tcPr>
          <w:p w:rsidR="007A6754" w:rsidRPr="002E4369" w:rsidRDefault="007A6754" w:rsidP="00725FDA">
            <w:pPr>
              <w:spacing w:line="240" w:lineRule="atLeast"/>
              <w:jc w:val="center"/>
              <w:rPr>
                <w:sz w:val="22"/>
                <w:szCs w:val="22"/>
              </w:rPr>
            </w:pPr>
            <w:r w:rsidRPr="002E4369">
              <w:rPr>
                <w:sz w:val="22"/>
                <w:szCs w:val="22"/>
              </w:rPr>
              <w:t>1.</w:t>
            </w:r>
          </w:p>
        </w:tc>
        <w:tc>
          <w:tcPr>
            <w:tcW w:w="4753" w:type="pct"/>
            <w:gridSpan w:val="14"/>
          </w:tcPr>
          <w:p w:rsidR="007A6754" w:rsidRPr="002E4369" w:rsidRDefault="007909B9" w:rsidP="007A6754">
            <w:pPr>
              <w:rPr>
                <w:sz w:val="22"/>
                <w:szCs w:val="22"/>
              </w:rPr>
            </w:pPr>
            <w:r>
              <w:rPr>
                <w:color w:val="000000"/>
                <w:sz w:val="24"/>
                <w:szCs w:val="24"/>
                <w:highlight w:val="white"/>
              </w:rPr>
              <w:t xml:space="preserve"> Цель «</w:t>
            </w:r>
            <w:r w:rsidR="007D0306" w:rsidRPr="0041647B">
              <w:rPr>
                <w:color w:val="000000"/>
                <w:sz w:val="24"/>
                <w:szCs w:val="24"/>
                <w:highlight w:val="white"/>
              </w:rPr>
              <w:t xml:space="preserve">Укрепление единого культурного пространства </w:t>
            </w:r>
            <w:r w:rsidR="007D0306">
              <w:rPr>
                <w:color w:val="000000"/>
                <w:sz w:val="24"/>
                <w:szCs w:val="24"/>
                <w:highlight w:val="white"/>
              </w:rPr>
              <w:t>Нижневартовского района</w:t>
            </w:r>
            <w:r w:rsidR="007D0306" w:rsidRPr="0041647B">
              <w:rPr>
                <w:color w:val="000000"/>
                <w:sz w:val="24"/>
                <w:szCs w:val="24"/>
                <w:highlight w:val="white"/>
              </w:rPr>
              <w:t xml:space="preserve">, создание комфортных условий и равных возможностей для самореализации и раскрытия таланта, креатива каждого жителя </w:t>
            </w:r>
            <w:r w:rsidR="007D0306">
              <w:rPr>
                <w:color w:val="000000"/>
                <w:sz w:val="24"/>
                <w:szCs w:val="24"/>
                <w:highlight w:val="white"/>
              </w:rPr>
              <w:t>Нижневартовского района</w:t>
            </w:r>
            <w:r w:rsidR="007D0306" w:rsidRPr="0041647B">
              <w:rPr>
                <w:color w:val="000000"/>
                <w:sz w:val="24"/>
                <w:szCs w:val="24"/>
                <w:highlight w:val="white"/>
              </w:rPr>
              <w:t>, доступа населения к культурным ценностям, цифровым ресурсам</w:t>
            </w:r>
            <w:r>
              <w:rPr>
                <w:color w:val="000000"/>
                <w:sz w:val="24"/>
                <w:szCs w:val="24"/>
              </w:rPr>
              <w:t>»</w:t>
            </w:r>
          </w:p>
        </w:tc>
      </w:tr>
      <w:tr w:rsidR="007A6754" w:rsidRPr="004728E2" w:rsidTr="007909B9">
        <w:trPr>
          <w:trHeight w:val="386"/>
          <w:jc w:val="center"/>
        </w:trPr>
        <w:tc>
          <w:tcPr>
            <w:tcW w:w="247" w:type="pct"/>
          </w:tcPr>
          <w:p w:rsidR="007A6754" w:rsidRPr="004728E2" w:rsidRDefault="007A6754" w:rsidP="00725FDA">
            <w:pPr>
              <w:spacing w:line="240" w:lineRule="atLeast"/>
              <w:jc w:val="center"/>
              <w:rPr>
                <w:sz w:val="22"/>
                <w:szCs w:val="22"/>
              </w:rPr>
            </w:pPr>
            <w:r w:rsidRPr="004728E2">
              <w:rPr>
                <w:sz w:val="22"/>
                <w:szCs w:val="22"/>
              </w:rPr>
              <w:t>1.1.</w:t>
            </w:r>
          </w:p>
        </w:tc>
        <w:tc>
          <w:tcPr>
            <w:tcW w:w="1255" w:type="pct"/>
          </w:tcPr>
          <w:p w:rsidR="007A6754" w:rsidRPr="004728E2" w:rsidRDefault="00920237" w:rsidP="00920237">
            <w:pPr>
              <w:spacing w:line="240" w:lineRule="atLeast"/>
              <w:ind w:left="26"/>
              <w:rPr>
                <w:sz w:val="22"/>
                <w:szCs w:val="22"/>
                <w:u w:color="000000"/>
              </w:rPr>
            </w:pPr>
            <w:r>
              <w:rPr>
                <w:color w:val="000000"/>
                <w:sz w:val="22"/>
                <w:szCs w:val="22"/>
                <w:highlight w:val="white"/>
              </w:rPr>
              <w:t>Увеличение числа</w:t>
            </w:r>
            <w:r w:rsidR="007A6754" w:rsidRPr="00754049">
              <w:rPr>
                <w:color w:val="000000"/>
                <w:sz w:val="22"/>
                <w:szCs w:val="22"/>
                <w:highlight w:val="white"/>
              </w:rPr>
              <w:t xml:space="preserve"> посещений культурных мероприятий</w:t>
            </w:r>
          </w:p>
        </w:tc>
        <w:tc>
          <w:tcPr>
            <w:tcW w:w="380" w:type="pct"/>
          </w:tcPr>
          <w:p w:rsidR="007A6754" w:rsidRPr="001E0AE3" w:rsidRDefault="007A6754" w:rsidP="007A6754">
            <w:pPr>
              <w:spacing w:line="240" w:lineRule="atLeast"/>
              <w:jc w:val="center"/>
              <w:rPr>
                <w:sz w:val="22"/>
                <w:szCs w:val="22"/>
              </w:rPr>
            </w:pPr>
            <w:r w:rsidRPr="001E0AE3">
              <w:rPr>
                <w:sz w:val="22"/>
                <w:szCs w:val="22"/>
              </w:rPr>
              <w:t>тыс. человек</w:t>
            </w:r>
          </w:p>
        </w:tc>
        <w:tc>
          <w:tcPr>
            <w:tcW w:w="222" w:type="pct"/>
          </w:tcPr>
          <w:p w:rsidR="007A6754" w:rsidRPr="001E0AE3" w:rsidRDefault="000B4683" w:rsidP="007909B9">
            <w:pPr>
              <w:spacing w:line="240" w:lineRule="atLeast"/>
              <w:jc w:val="center"/>
              <w:rPr>
                <w:sz w:val="22"/>
                <w:szCs w:val="22"/>
              </w:rPr>
            </w:pPr>
            <w:r>
              <w:rPr>
                <w:sz w:val="22"/>
                <w:szCs w:val="22"/>
              </w:rPr>
              <w:t>-</w:t>
            </w:r>
          </w:p>
        </w:tc>
        <w:tc>
          <w:tcPr>
            <w:tcW w:w="236" w:type="pct"/>
          </w:tcPr>
          <w:p w:rsidR="007A6754" w:rsidRPr="001E0AE3" w:rsidRDefault="000B4683" w:rsidP="007909B9">
            <w:pPr>
              <w:spacing w:line="240" w:lineRule="atLeast"/>
              <w:jc w:val="center"/>
              <w:rPr>
                <w:sz w:val="22"/>
                <w:szCs w:val="22"/>
              </w:rPr>
            </w:pPr>
            <w:r>
              <w:rPr>
                <w:sz w:val="22"/>
                <w:szCs w:val="22"/>
              </w:rPr>
              <w:t>-</w:t>
            </w:r>
          </w:p>
        </w:tc>
        <w:tc>
          <w:tcPr>
            <w:tcW w:w="234" w:type="pct"/>
          </w:tcPr>
          <w:p w:rsidR="007A6754" w:rsidRPr="001E0AE3" w:rsidRDefault="000B4683" w:rsidP="007909B9">
            <w:pPr>
              <w:spacing w:line="240" w:lineRule="atLeast"/>
              <w:jc w:val="center"/>
              <w:rPr>
                <w:sz w:val="22"/>
                <w:szCs w:val="22"/>
              </w:rPr>
            </w:pPr>
            <w:r>
              <w:rPr>
                <w:sz w:val="22"/>
                <w:szCs w:val="22"/>
              </w:rPr>
              <w:t>200</w:t>
            </w:r>
          </w:p>
        </w:tc>
        <w:tc>
          <w:tcPr>
            <w:tcW w:w="281" w:type="pct"/>
          </w:tcPr>
          <w:p w:rsidR="007A6754" w:rsidRPr="001E0AE3" w:rsidRDefault="000B4683" w:rsidP="007909B9">
            <w:pPr>
              <w:spacing w:line="240" w:lineRule="atLeast"/>
              <w:jc w:val="center"/>
              <w:rPr>
                <w:sz w:val="22"/>
                <w:szCs w:val="22"/>
              </w:rPr>
            </w:pPr>
            <w:r>
              <w:rPr>
                <w:sz w:val="22"/>
                <w:szCs w:val="22"/>
              </w:rPr>
              <w:t>-</w:t>
            </w:r>
          </w:p>
        </w:tc>
        <w:tc>
          <w:tcPr>
            <w:tcW w:w="250" w:type="pct"/>
          </w:tcPr>
          <w:p w:rsidR="007A6754" w:rsidRPr="001E0AE3" w:rsidRDefault="000B4683" w:rsidP="007909B9">
            <w:pPr>
              <w:spacing w:line="240" w:lineRule="atLeast"/>
              <w:jc w:val="center"/>
              <w:rPr>
                <w:sz w:val="22"/>
                <w:szCs w:val="22"/>
              </w:rPr>
            </w:pPr>
            <w:r>
              <w:rPr>
                <w:sz w:val="22"/>
                <w:szCs w:val="22"/>
              </w:rPr>
              <w:t>-</w:t>
            </w:r>
          </w:p>
        </w:tc>
        <w:tc>
          <w:tcPr>
            <w:tcW w:w="242" w:type="pct"/>
          </w:tcPr>
          <w:p w:rsidR="007A6754" w:rsidRPr="001E0AE3" w:rsidRDefault="000B4683" w:rsidP="007909B9">
            <w:pPr>
              <w:spacing w:line="240" w:lineRule="atLeast"/>
              <w:jc w:val="center"/>
              <w:rPr>
                <w:sz w:val="22"/>
                <w:szCs w:val="22"/>
              </w:rPr>
            </w:pPr>
            <w:r>
              <w:rPr>
                <w:sz w:val="22"/>
                <w:szCs w:val="22"/>
              </w:rPr>
              <w:t>200</w:t>
            </w:r>
          </w:p>
        </w:tc>
        <w:tc>
          <w:tcPr>
            <w:tcW w:w="194" w:type="pct"/>
          </w:tcPr>
          <w:p w:rsidR="007A6754" w:rsidRPr="001E0AE3" w:rsidRDefault="000B4683" w:rsidP="007909B9">
            <w:pPr>
              <w:spacing w:line="240" w:lineRule="atLeast"/>
              <w:jc w:val="center"/>
              <w:rPr>
                <w:sz w:val="22"/>
                <w:szCs w:val="22"/>
              </w:rPr>
            </w:pPr>
            <w:r>
              <w:rPr>
                <w:sz w:val="22"/>
                <w:szCs w:val="22"/>
              </w:rPr>
              <w:t>-</w:t>
            </w:r>
          </w:p>
        </w:tc>
        <w:tc>
          <w:tcPr>
            <w:tcW w:w="182" w:type="pct"/>
          </w:tcPr>
          <w:p w:rsidR="007A6754" w:rsidRPr="001E0AE3" w:rsidRDefault="000B4683" w:rsidP="007909B9">
            <w:pPr>
              <w:spacing w:line="240" w:lineRule="atLeast"/>
              <w:jc w:val="center"/>
              <w:rPr>
                <w:sz w:val="22"/>
                <w:szCs w:val="22"/>
              </w:rPr>
            </w:pPr>
            <w:r>
              <w:rPr>
                <w:sz w:val="22"/>
                <w:szCs w:val="22"/>
              </w:rPr>
              <w:t>-</w:t>
            </w:r>
          </w:p>
        </w:tc>
        <w:tc>
          <w:tcPr>
            <w:tcW w:w="196" w:type="pct"/>
          </w:tcPr>
          <w:p w:rsidR="007A6754" w:rsidRPr="001E0AE3" w:rsidRDefault="000B4683" w:rsidP="007909B9">
            <w:pPr>
              <w:spacing w:line="240" w:lineRule="atLeast"/>
              <w:jc w:val="center"/>
              <w:rPr>
                <w:sz w:val="22"/>
                <w:szCs w:val="22"/>
              </w:rPr>
            </w:pPr>
            <w:r>
              <w:rPr>
                <w:sz w:val="22"/>
                <w:szCs w:val="22"/>
              </w:rPr>
              <w:t>200</w:t>
            </w:r>
          </w:p>
        </w:tc>
        <w:tc>
          <w:tcPr>
            <w:tcW w:w="197" w:type="pct"/>
          </w:tcPr>
          <w:p w:rsidR="007A6754" w:rsidRPr="001E0AE3" w:rsidRDefault="000B4683" w:rsidP="007909B9">
            <w:pPr>
              <w:spacing w:line="240" w:lineRule="atLeast"/>
              <w:jc w:val="center"/>
              <w:rPr>
                <w:sz w:val="22"/>
                <w:szCs w:val="22"/>
              </w:rPr>
            </w:pPr>
            <w:r>
              <w:rPr>
                <w:sz w:val="22"/>
                <w:szCs w:val="22"/>
              </w:rPr>
              <w:t>-</w:t>
            </w:r>
          </w:p>
        </w:tc>
        <w:tc>
          <w:tcPr>
            <w:tcW w:w="294" w:type="pct"/>
          </w:tcPr>
          <w:p w:rsidR="007A6754" w:rsidRPr="001E0AE3" w:rsidRDefault="000B4683" w:rsidP="007909B9">
            <w:pPr>
              <w:spacing w:line="240" w:lineRule="atLeast"/>
              <w:jc w:val="center"/>
              <w:rPr>
                <w:sz w:val="22"/>
                <w:szCs w:val="22"/>
              </w:rPr>
            </w:pPr>
            <w:r>
              <w:rPr>
                <w:sz w:val="22"/>
                <w:szCs w:val="22"/>
              </w:rPr>
              <w:t>-</w:t>
            </w:r>
          </w:p>
        </w:tc>
        <w:tc>
          <w:tcPr>
            <w:tcW w:w="590" w:type="pct"/>
          </w:tcPr>
          <w:p w:rsidR="007A6754" w:rsidRPr="001E0AE3" w:rsidRDefault="002E4369" w:rsidP="007909B9">
            <w:pPr>
              <w:spacing w:line="240" w:lineRule="atLeast"/>
              <w:jc w:val="center"/>
              <w:rPr>
                <w:sz w:val="22"/>
                <w:szCs w:val="22"/>
              </w:rPr>
            </w:pPr>
            <w:r w:rsidRPr="001E0AE3">
              <w:rPr>
                <w:sz w:val="22"/>
                <w:szCs w:val="22"/>
              </w:rPr>
              <w:t>800</w:t>
            </w:r>
          </w:p>
        </w:tc>
      </w:tr>
      <w:tr w:rsidR="002E4369" w:rsidRPr="004728E2" w:rsidTr="007909B9">
        <w:trPr>
          <w:trHeight w:val="386"/>
          <w:jc w:val="center"/>
        </w:trPr>
        <w:tc>
          <w:tcPr>
            <w:tcW w:w="247" w:type="pct"/>
          </w:tcPr>
          <w:p w:rsidR="002E4369" w:rsidRPr="001E0AE3" w:rsidRDefault="002E4369" w:rsidP="00725FDA">
            <w:pPr>
              <w:jc w:val="center"/>
              <w:rPr>
                <w:sz w:val="22"/>
                <w:szCs w:val="22"/>
                <w:lang w:val="en-US"/>
              </w:rPr>
            </w:pPr>
            <w:r w:rsidRPr="001E0AE3">
              <w:rPr>
                <w:sz w:val="22"/>
                <w:szCs w:val="22"/>
              </w:rPr>
              <w:t>1.</w:t>
            </w:r>
            <w:r w:rsidR="001E0AE3" w:rsidRPr="001E0AE3">
              <w:rPr>
                <w:sz w:val="22"/>
                <w:szCs w:val="22"/>
              </w:rPr>
              <w:t>2</w:t>
            </w:r>
            <w:r w:rsidRPr="001E0AE3">
              <w:rPr>
                <w:sz w:val="22"/>
                <w:szCs w:val="22"/>
              </w:rPr>
              <w:t>.</w:t>
            </w:r>
          </w:p>
        </w:tc>
        <w:tc>
          <w:tcPr>
            <w:tcW w:w="1255" w:type="pct"/>
          </w:tcPr>
          <w:p w:rsidR="002E4369" w:rsidRPr="001E0AE3" w:rsidRDefault="001E0AE3" w:rsidP="002E4369">
            <w:pPr>
              <w:spacing w:line="240" w:lineRule="atLeast"/>
              <w:ind w:left="26"/>
              <w:rPr>
                <w:sz w:val="22"/>
                <w:szCs w:val="22"/>
                <w:u w:color="000000"/>
              </w:rPr>
            </w:pPr>
            <w:proofErr w:type="gramStart"/>
            <w:r>
              <w:rPr>
                <w:color w:val="000000"/>
                <w:sz w:val="22"/>
                <w:szCs w:val="22"/>
              </w:rPr>
              <w:t xml:space="preserve">Количество </w:t>
            </w:r>
            <w:r w:rsidR="002E4369" w:rsidRPr="001E0AE3">
              <w:rPr>
                <w:color w:val="000000"/>
                <w:sz w:val="22"/>
                <w:szCs w:val="22"/>
              </w:rPr>
              <w:t xml:space="preserve"> детей</w:t>
            </w:r>
            <w:proofErr w:type="gramEnd"/>
            <w:r w:rsidR="002E4369" w:rsidRPr="001E0AE3">
              <w:rPr>
                <w:color w:val="000000"/>
                <w:sz w:val="22"/>
                <w:szCs w:val="22"/>
              </w:rPr>
              <w:t xml:space="preserve"> в возрасте от 5 до 18 лет, охваченных дополнительным образованием</w:t>
            </w:r>
          </w:p>
        </w:tc>
        <w:tc>
          <w:tcPr>
            <w:tcW w:w="380" w:type="pct"/>
          </w:tcPr>
          <w:p w:rsidR="002E4369" w:rsidRPr="001E0AE3" w:rsidRDefault="001E0AE3" w:rsidP="002E4369">
            <w:pPr>
              <w:spacing w:line="240" w:lineRule="atLeast"/>
              <w:jc w:val="center"/>
              <w:rPr>
                <w:sz w:val="22"/>
                <w:szCs w:val="22"/>
              </w:rPr>
            </w:pPr>
            <w:r>
              <w:rPr>
                <w:sz w:val="22"/>
                <w:szCs w:val="22"/>
              </w:rPr>
              <w:t>человек</w:t>
            </w:r>
          </w:p>
        </w:tc>
        <w:tc>
          <w:tcPr>
            <w:tcW w:w="222" w:type="pct"/>
          </w:tcPr>
          <w:p w:rsidR="002E4369" w:rsidRPr="001E0AE3" w:rsidRDefault="000B4683" w:rsidP="007909B9">
            <w:pPr>
              <w:jc w:val="center"/>
            </w:pPr>
            <w:r>
              <w:rPr>
                <w:sz w:val="22"/>
                <w:szCs w:val="22"/>
              </w:rPr>
              <w:t>-</w:t>
            </w:r>
          </w:p>
        </w:tc>
        <w:tc>
          <w:tcPr>
            <w:tcW w:w="236" w:type="pct"/>
          </w:tcPr>
          <w:p w:rsidR="002E4369" w:rsidRPr="001E0AE3" w:rsidRDefault="000B4683" w:rsidP="007909B9">
            <w:pPr>
              <w:jc w:val="center"/>
            </w:pPr>
            <w:r>
              <w:rPr>
                <w:sz w:val="22"/>
                <w:szCs w:val="22"/>
              </w:rPr>
              <w:t>-</w:t>
            </w:r>
          </w:p>
        </w:tc>
        <w:tc>
          <w:tcPr>
            <w:tcW w:w="234" w:type="pct"/>
          </w:tcPr>
          <w:p w:rsidR="002E4369" w:rsidRPr="001E0AE3" w:rsidRDefault="002E4369" w:rsidP="007909B9">
            <w:pPr>
              <w:jc w:val="center"/>
            </w:pPr>
            <w:r w:rsidRPr="001E0AE3">
              <w:rPr>
                <w:sz w:val="22"/>
                <w:szCs w:val="22"/>
              </w:rPr>
              <w:t>1443</w:t>
            </w:r>
          </w:p>
        </w:tc>
        <w:tc>
          <w:tcPr>
            <w:tcW w:w="281" w:type="pct"/>
          </w:tcPr>
          <w:p w:rsidR="002E4369" w:rsidRPr="001E0AE3" w:rsidRDefault="000B4683" w:rsidP="007909B9">
            <w:pPr>
              <w:jc w:val="center"/>
            </w:pPr>
            <w:r>
              <w:rPr>
                <w:sz w:val="22"/>
                <w:szCs w:val="22"/>
              </w:rPr>
              <w:t>-</w:t>
            </w:r>
          </w:p>
        </w:tc>
        <w:tc>
          <w:tcPr>
            <w:tcW w:w="250" w:type="pct"/>
          </w:tcPr>
          <w:p w:rsidR="002E4369" w:rsidRPr="001E0AE3" w:rsidRDefault="000B4683" w:rsidP="007909B9">
            <w:pPr>
              <w:jc w:val="center"/>
            </w:pPr>
            <w:r>
              <w:rPr>
                <w:sz w:val="22"/>
                <w:szCs w:val="22"/>
              </w:rPr>
              <w:t>-</w:t>
            </w:r>
          </w:p>
        </w:tc>
        <w:tc>
          <w:tcPr>
            <w:tcW w:w="242" w:type="pct"/>
          </w:tcPr>
          <w:p w:rsidR="002E4369" w:rsidRPr="001E0AE3" w:rsidRDefault="002E4369" w:rsidP="007909B9">
            <w:pPr>
              <w:jc w:val="center"/>
            </w:pPr>
            <w:r w:rsidRPr="001E0AE3">
              <w:rPr>
                <w:sz w:val="22"/>
                <w:szCs w:val="22"/>
              </w:rPr>
              <w:t>1443</w:t>
            </w:r>
          </w:p>
        </w:tc>
        <w:tc>
          <w:tcPr>
            <w:tcW w:w="194" w:type="pct"/>
          </w:tcPr>
          <w:p w:rsidR="002E4369" w:rsidRPr="001E0AE3" w:rsidRDefault="000B4683" w:rsidP="007909B9">
            <w:pPr>
              <w:jc w:val="center"/>
            </w:pPr>
            <w:r>
              <w:rPr>
                <w:sz w:val="22"/>
                <w:szCs w:val="22"/>
              </w:rPr>
              <w:t>-</w:t>
            </w:r>
          </w:p>
        </w:tc>
        <w:tc>
          <w:tcPr>
            <w:tcW w:w="182" w:type="pct"/>
          </w:tcPr>
          <w:p w:rsidR="002E4369" w:rsidRPr="001E0AE3" w:rsidRDefault="000B4683" w:rsidP="007909B9">
            <w:pPr>
              <w:jc w:val="center"/>
            </w:pPr>
            <w:r>
              <w:rPr>
                <w:sz w:val="22"/>
                <w:szCs w:val="22"/>
              </w:rPr>
              <w:t>-</w:t>
            </w:r>
          </w:p>
        </w:tc>
        <w:tc>
          <w:tcPr>
            <w:tcW w:w="196" w:type="pct"/>
          </w:tcPr>
          <w:p w:rsidR="002E4369" w:rsidRPr="001E0AE3" w:rsidRDefault="002E4369" w:rsidP="007909B9">
            <w:pPr>
              <w:jc w:val="center"/>
            </w:pPr>
            <w:r w:rsidRPr="001E0AE3">
              <w:rPr>
                <w:sz w:val="22"/>
                <w:szCs w:val="22"/>
              </w:rPr>
              <w:t>1443</w:t>
            </w:r>
          </w:p>
        </w:tc>
        <w:tc>
          <w:tcPr>
            <w:tcW w:w="197" w:type="pct"/>
          </w:tcPr>
          <w:p w:rsidR="002E4369" w:rsidRPr="001E0AE3" w:rsidRDefault="000B4683" w:rsidP="007909B9">
            <w:pPr>
              <w:jc w:val="center"/>
            </w:pPr>
            <w:r>
              <w:rPr>
                <w:sz w:val="22"/>
                <w:szCs w:val="22"/>
              </w:rPr>
              <w:t>-</w:t>
            </w:r>
          </w:p>
        </w:tc>
        <w:tc>
          <w:tcPr>
            <w:tcW w:w="294" w:type="pct"/>
          </w:tcPr>
          <w:p w:rsidR="002E4369" w:rsidRPr="001E0AE3" w:rsidRDefault="000B4683" w:rsidP="007909B9">
            <w:pPr>
              <w:jc w:val="center"/>
            </w:pPr>
            <w:r>
              <w:rPr>
                <w:sz w:val="22"/>
                <w:szCs w:val="22"/>
              </w:rPr>
              <w:t>-</w:t>
            </w:r>
          </w:p>
        </w:tc>
        <w:tc>
          <w:tcPr>
            <w:tcW w:w="590" w:type="pct"/>
          </w:tcPr>
          <w:p w:rsidR="002E4369" w:rsidRPr="001E0AE3" w:rsidRDefault="002E4369" w:rsidP="007909B9">
            <w:pPr>
              <w:jc w:val="center"/>
            </w:pPr>
            <w:r w:rsidRPr="001E0AE3">
              <w:rPr>
                <w:sz w:val="22"/>
                <w:szCs w:val="22"/>
              </w:rPr>
              <w:t>1443</w:t>
            </w:r>
          </w:p>
        </w:tc>
      </w:tr>
      <w:tr w:rsidR="003817CA" w:rsidRPr="004728E2" w:rsidTr="007909B9">
        <w:trPr>
          <w:trHeight w:val="386"/>
          <w:jc w:val="center"/>
        </w:trPr>
        <w:tc>
          <w:tcPr>
            <w:tcW w:w="247" w:type="pct"/>
          </w:tcPr>
          <w:p w:rsidR="003817CA" w:rsidRDefault="00390235" w:rsidP="00725FDA">
            <w:pPr>
              <w:jc w:val="center"/>
              <w:rPr>
                <w:sz w:val="22"/>
                <w:szCs w:val="22"/>
              </w:rPr>
            </w:pPr>
            <w:r>
              <w:rPr>
                <w:sz w:val="22"/>
                <w:szCs w:val="22"/>
              </w:rPr>
              <w:t>1.</w:t>
            </w:r>
            <w:r w:rsidR="001E0AE3">
              <w:rPr>
                <w:sz w:val="22"/>
                <w:szCs w:val="22"/>
              </w:rPr>
              <w:t>3</w:t>
            </w:r>
            <w:r>
              <w:rPr>
                <w:sz w:val="22"/>
                <w:szCs w:val="22"/>
              </w:rPr>
              <w:t>.</w:t>
            </w:r>
          </w:p>
        </w:tc>
        <w:tc>
          <w:tcPr>
            <w:tcW w:w="1255" w:type="pct"/>
          </w:tcPr>
          <w:p w:rsidR="003817CA" w:rsidRPr="00754049" w:rsidRDefault="00390235" w:rsidP="002E4369">
            <w:pPr>
              <w:spacing w:line="240" w:lineRule="atLeast"/>
              <w:ind w:left="26"/>
              <w:rPr>
                <w:color w:val="000000"/>
                <w:sz w:val="22"/>
                <w:szCs w:val="22"/>
              </w:rPr>
            </w:pPr>
            <w:r w:rsidRPr="003375AB">
              <w:rPr>
                <w:color w:val="000000"/>
                <w:sz w:val="22"/>
                <w:szCs w:val="22"/>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с нарастающим итогом</w:t>
            </w:r>
          </w:p>
        </w:tc>
        <w:tc>
          <w:tcPr>
            <w:tcW w:w="380" w:type="pct"/>
          </w:tcPr>
          <w:p w:rsidR="003817CA" w:rsidRPr="002E4369" w:rsidRDefault="001E0AE3" w:rsidP="002E4369">
            <w:pPr>
              <w:spacing w:line="240" w:lineRule="atLeast"/>
              <w:jc w:val="center"/>
              <w:rPr>
                <w:sz w:val="22"/>
                <w:szCs w:val="22"/>
                <w:highlight w:val="yellow"/>
              </w:rPr>
            </w:pPr>
            <w:r w:rsidRPr="001E0AE3">
              <w:rPr>
                <w:sz w:val="22"/>
                <w:szCs w:val="22"/>
              </w:rPr>
              <w:t>человек</w:t>
            </w:r>
          </w:p>
        </w:tc>
        <w:tc>
          <w:tcPr>
            <w:tcW w:w="222" w:type="pct"/>
          </w:tcPr>
          <w:p w:rsidR="003817CA" w:rsidRPr="001E0AE3" w:rsidRDefault="000B4683" w:rsidP="002E4369">
            <w:pPr>
              <w:rPr>
                <w:sz w:val="22"/>
                <w:szCs w:val="22"/>
              </w:rPr>
            </w:pPr>
            <w:r>
              <w:rPr>
                <w:sz w:val="22"/>
                <w:szCs w:val="22"/>
              </w:rPr>
              <w:t>-</w:t>
            </w:r>
          </w:p>
        </w:tc>
        <w:tc>
          <w:tcPr>
            <w:tcW w:w="236" w:type="pct"/>
          </w:tcPr>
          <w:p w:rsidR="003817CA" w:rsidRPr="001E0AE3" w:rsidRDefault="000B4683" w:rsidP="002E4369">
            <w:pPr>
              <w:rPr>
                <w:sz w:val="22"/>
                <w:szCs w:val="22"/>
              </w:rPr>
            </w:pPr>
            <w:r>
              <w:rPr>
                <w:sz w:val="22"/>
                <w:szCs w:val="22"/>
              </w:rPr>
              <w:t>-</w:t>
            </w:r>
          </w:p>
        </w:tc>
        <w:tc>
          <w:tcPr>
            <w:tcW w:w="234" w:type="pct"/>
          </w:tcPr>
          <w:p w:rsidR="003817CA" w:rsidRPr="001E0AE3" w:rsidRDefault="001E0AE3" w:rsidP="007909B9">
            <w:pPr>
              <w:jc w:val="center"/>
              <w:rPr>
                <w:sz w:val="22"/>
                <w:szCs w:val="22"/>
              </w:rPr>
            </w:pPr>
            <w:r w:rsidRPr="001E0AE3">
              <w:rPr>
                <w:sz w:val="22"/>
                <w:szCs w:val="22"/>
              </w:rPr>
              <w:t>102</w:t>
            </w:r>
          </w:p>
        </w:tc>
        <w:tc>
          <w:tcPr>
            <w:tcW w:w="281" w:type="pct"/>
          </w:tcPr>
          <w:p w:rsidR="003817CA" w:rsidRPr="001E0AE3" w:rsidRDefault="000B4683" w:rsidP="007909B9">
            <w:pPr>
              <w:jc w:val="center"/>
              <w:rPr>
                <w:sz w:val="22"/>
                <w:szCs w:val="22"/>
              </w:rPr>
            </w:pPr>
            <w:r>
              <w:rPr>
                <w:sz w:val="22"/>
                <w:szCs w:val="22"/>
              </w:rPr>
              <w:t>-</w:t>
            </w:r>
          </w:p>
        </w:tc>
        <w:tc>
          <w:tcPr>
            <w:tcW w:w="250" w:type="pct"/>
          </w:tcPr>
          <w:p w:rsidR="003817CA" w:rsidRPr="001E0AE3" w:rsidRDefault="000B4683" w:rsidP="007909B9">
            <w:pPr>
              <w:jc w:val="center"/>
              <w:rPr>
                <w:sz w:val="22"/>
                <w:szCs w:val="22"/>
              </w:rPr>
            </w:pPr>
            <w:r>
              <w:rPr>
                <w:sz w:val="22"/>
                <w:szCs w:val="22"/>
              </w:rPr>
              <w:t>-</w:t>
            </w:r>
          </w:p>
        </w:tc>
        <w:tc>
          <w:tcPr>
            <w:tcW w:w="242" w:type="pct"/>
          </w:tcPr>
          <w:p w:rsidR="003817CA" w:rsidRPr="001E0AE3" w:rsidRDefault="00390235" w:rsidP="007909B9">
            <w:pPr>
              <w:jc w:val="center"/>
              <w:rPr>
                <w:sz w:val="22"/>
                <w:szCs w:val="22"/>
              </w:rPr>
            </w:pPr>
            <w:r w:rsidRPr="001E0AE3">
              <w:rPr>
                <w:sz w:val="22"/>
                <w:szCs w:val="22"/>
              </w:rPr>
              <w:t>1</w:t>
            </w:r>
            <w:r w:rsidR="001E0AE3" w:rsidRPr="001E0AE3">
              <w:rPr>
                <w:sz w:val="22"/>
                <w:szCs w:val="22"/>
              </w:rPr>
              <w:t>02</w:t>
            </w:r>
          </w:p>
        </w:tc>
        <w:tc>
          <w:tcPr>
            <w:tcW w:w="194" w:type="pct"/>
          </w:tcPr>
          <w:p w:rsidR="003817CA" w:rsidRPr="001E0AE3" w:rsidRDefault="000B4683" w:rsidP="007909B9">
            <w:pPr>
              <w:jc w:val="center"/>
              <w:rPr>
                <w:sz w:val="22"/>
                <w:szCs w:val="22"/>
              </w:rPr>
            </w:pPr>
            <w:r>
              <w:rPr>
                <w:sz w:val="22"/>
                <w:szCs w:val="22"/>
              </w:rPr>
              <w:t>-</w:t>
            </w:r>
          </w:p>
        </w:tc>
        <w:tc>
          <w:tcPr>
            <w:tcW w:w="182" w:type="pct"/>
          </w:tcPr>
          <w:p w:rsidR="003817CA" w:rsidRPr="001E0AE3" w:rsidRDefault="000B4683" w:rsidP="007909B9">
            <w:pPr>
              <w:jc w:val="center"/>
              <w:rPr>
                <w:sz w:val="22"/>
                <w:szCs w:val="22"/>
              </w:rPr>
            </w:pPr>
            <w:r>
              <w:rPr>
                <w:sz w:val="22"/>
                <w:szCs w:val="22"/>
              </w:rPr>
              <w:t>-</w:t>
            </w:r>
          </w:p>
        </w:tc>
        <w:tc>
          <w:tcPr>
            <w:tcW w:w="196" w:type="pct"/>
          </w:tcPr>
          <w:p w:rsidR="003817CA" w:rsidRPr="001E0AE3" w:rsidRDefault="00390235" w:rsidP="007909B9">
            <w:pPr>
              <w:jc w:val="center"/>
              <w:rPr>
                <w:sz w:val="22"/>
                <w:szCs w:val="22"/>
              </w:rPr>
            </w:pPr>
            <w:r w:rsidRPr="001E0AE3">
              <w:rPr>
                <w:sz w:val="22"/>
                <w:szCs w:val="22"/>
              </w:rPr>
              <w:t>1</w:t>
            </w:r>
            <w:r w:rsidR="001E0AE3" w:rsidRPr="001E0AE3">
              <w:rPr>
                <w:sz w:val="22"/>
                <w:szCs w:val="22"/>
              </w:rPr>
              <w:t>02</w:t>
            </w:r>
          </w:p>
        </w:tc>
        <w:tc>
          <w:tcPr>
            <w:tcW w:w="197" w:type="pct"/>
          </w:tcPr>
          <w:p w:rsidR="003817CA" w:rsidRPr="001E0AE3" w:rsidRDefault="000B4683" w:rsidP="007909B9">
            <w:pPr>
              <w:jc w:val="center"/>
              <w:rPr>
                <w:sz w:val="22"/>
                <w:szCs w:val="22"/>
              </w:rPr>
            </w:pPr>
            <w:r>
              <w:rPr>
                <w:sz w:val="22"/>
                <w:szCs w:val="22"/>
              </w:rPr>
              <w:t>-</w:t>
            </w:r>
          </w:p>
        </w:tc>
        <w:tc>
          <w:tcPr>
            <w:tcW w:w="294" w:type="pct"/>
          </w:tcPr>
          <w:p w:rsidR="003817CA" w:rsidRPr="001E0AE3" w:rsidRDefault="000B4683" w:rsidP="007909B9">
            <w:pPr>
              <w:jc w:val="center"/>
              <w:rPr>
                <w:sz w:val="22"/>
                <w:szCs w:val="22"/>
              </w:rPr>
            </w:pPr>
            <w:r>
              <w:rPr>
                <w:sz w:val="22"/>
                <w:szCs w:val="22"/>
              </w:rPr>
              <w:t>-</w:t>
            </w:r>
          </w:p>
        </w:tc>
        <w:tc>
          <w:tcPr>
            <w:tcW w:w="590" w:type="pct"/>
          </w:tcPr>
          <w:p w:rsidR="003817CA" w:rsidRPr="001E0AE3" w:rsidRDefault="00390235" w:rsidP="007909B9">
            <w:pPr>
              <w:jc w:val="center"/>
              <w:rPr>
                <w:sz w:val="22"/>
                <w:szCs w:val="22"/>
              </w:rPr>
            </w:pPr>
            <w:r w:rsidRPr="001E0AE3">
              <w:rPr>
                <w:sz w:val="22"/>
                <w:szCs w:val="22"/>
              </w:rPr>
              <w:t>122</w:t>
            </w:r>
          </w:p>
        </w:tc>
      </w:tr>
      <w:tr w:rsidR="00390235" w:rsidRPr="004728E2" w:rsidTr="007909B9">
        <w:trPr>
          <w:trHeight w:val="386"/>
          <w:jc w:val="center"/>
        </w:trPr>
        <w:tc>
          <w:tcPr>
            <w:tcW w:w="247" w:type="pct"/>
          </w:tcPr>
          <w:p w:rsidR="00390235" w:rsidRDefault="00390235" w:rsidP="00725FDA">
            <w:pPr>
              <w:jc w:val="center"/>
              <w:rPr>
                <w:sz w:val="22"/>
                <w:szCs w:val="22"/>
              </w:rPr>
            </w:pPr>
            <w:r>
              <w:rPr>
                <w:sz w:val="22"/>
                <w:szCs w:val="22"/>
              </w:rPr>
              <w:t>1.</w:t>
            </w:r>
            <w:r w:rsidR="001E0AE3">
              <w:rPr>
                <w:sz w:val="22"/>
                <w:szCs w:val="22"/>
              </w:rPr>
              <w:t>4</w:t>
            </w:r>
            <w:r w:rsidR="007909B9">
              <w:rPr>
                <w:sz w:val="22"/>
                <w:szCs w:val="22"/>
              </w:rPr>
              <w:t>.</w:t>
            </w:r>
          </w:p>
        </w:tc>
        <w:tc>
          <w:tcPr>
            <w:tcW w:w="1255" w:type="pct"/>
          </w:tcPr>
          <w:p w:rsidR="00390235" w:rsidRPr="001E0AE3" w:rsidRDefault="00390235" w:rsidP="00390235">
            <w:pPr>
              <w:spacing w:line="240" w:lineRule="atLeast"/>
              <w:ind w:left="26"/>
              <w:rPr>
                <w:color w:val="000000"/>
                <w:sz w:val="22"/>
                <w:szCs w:val="22"/>
              </w:rPr>
            </w:pPr>
            <w:r w:rsidRPr="001E0AE3">
              <w:rPr>
                <w:sz w:val="22"/>
                <w:szCs w:val="22"/>
              </w:rPr>
              <w:t>Количество организаций культуры, получивших современное оборудование</w:t>
            </w:r>
          </w:p>
        </w:tc>
        <w:tc>
          <w:tcPr>
            <w:tcW w:w="380" w:type="pct"/>
          </w:tcPr>
          <w:p w:rsidR="00390235" w:rsidRPr="001E0AE3" w:rsidRDefault="00390235" w:rsidP="00390235">
            <w:pPr>
              <w:spacing w:line="240" w:lineRule="atLeast"/>
              <w:jc w:val="center"/>
              <w:rPr>
                <w:sz w:val="22"/>
                <w:szCs w:val="22"/>
              </w:rPr>
            </w:pPr>
            <w:r w:rsidRPr="001E0AE3">
              <w:rPr>
                <w:sz w:val="22"/>
                <w:szCs w:val="22"/>
              </w:rPr>
              <w:t>единиц</w:t>
            </w:r>
          </w:p>
        </w:tc>
        <w:tc>
          <w:tcPr>
            <w:tcW w:w="222" w:type="pct"/>
          </w:tcPr>
          <w:p w:rsidR="00390235" w:rsidRPr="001E0AE3" w:rsidRDefault="000B4683" w:rsidP="00390235">
            <w:pPr>
              <w:rPr>
                <w:sz w:val="22"/>
                <w:szCs w:val="22"/>
              </w:rPr>
            </w:pPr>
            <w:r>
              <w:rPr>
                <w:sz w:val="22"/>
                <w:szCs w:val="22"/>
              </w:rPr>
              <w:t>-</w:t>
            </w:r>
          </w:p>
        </w:tc>
        <w:tc>
          <w:tcPr>
            <w:tcW w:w="236" w:type="pct"/>
          </w:tcPr>
          <w:p w:rsidR="00390235" w:rsidRPr="001E0AE3" w:rsidRDefault="000B4683" w:rsidP="00390235">
            <w:r>
              <w:rPr>
                <w:sz w:val="22"/>
                <w:szCs w:val="22"/>
              </w:rPr>
              <w:t>-</w:t>
            </w:r>
          </w:p>
        </w:tc>
        <w:tc>
          <w:tcPr>
            <w:tcW w:w="234" w:type="pct"/>
          </w:tcPr>
          <w:p w:rsidR="00390235" w:rsidRPr="001E0AE3" w:rsidRDefault="00390235" w:rsidP="007909B9">
            <w:pPr>
              <w:jc w:val="center"/>
            </w:pPr>
            <w:r w:rsidRPr="001E0AE3">
              <w:rPr>
                <w:sz w:val="22"/>
                <w:szCs w:val="22"/>
              </w:rPr>
              <w:t>5</w:t>
            </w:r>
          </w:p>
        </w:tc>
        <w:tc>
          <w:tcPr>
            <w:tcW w:w="281" w:type="pct"/>
          </w:tcPr>
          <w:p w:rsidR="00390235" w:rsidRPr="001E0AE3" w:rsidRDefault="000B4683" w:rsidP="007909B9">
            <w:pPr>
              <w:jc w:val="center"/>
            </w:pPr>
            <w:r>
              <w:rPr>
                <w:sz w:val="22"/>
                <w:szCs w:val="22"/>
              </w:rPr>
              <w:t>-</w:t>
            </w:r>
          </w:p>
        </w:tc>
        <w:tc>
          <w:tcPr>
            <w:tcW w:w="250" w:type="pct"/>
          </w:tcPr>
          <w:p w:rsidR="00390235" w:rsidRPr="001E0AE3" w:rsidRDefault="000B4683" w:rsidP="007909B9">
            <w:pPr>
              <w:jc w:val="center"/>
            </w:pPr>
            <w:r>
              <w:rPr>
                <w:sz w:val="22"/>
                <w:szCs w:val="22"/>
              </w:rPr>
              <w:t>-</w:t>
            </w:r>
          </w:p>
        </w:tc>
        <w:tc>
          <w:tcPr>
            <w:tcW w:w="242" w:type="pct"/>
          </w:tcPr>
          <w:p w:rsidR="00390235" w:rsidRPr="001E0AE3" w:rsidRDefault="00390235" w:rsidP="007909B9">
            <w:pPr>
              <w:jc w:val="center"/>
            </w:pPr>
            <w:r w:rsidRPr="001E0AE3">
              <w:rPr>
                <w:sz w:val="22"/>
                <w:szCs w:val="22"/>
              </w:rPr>
              <w:t>5</w:t>
            </w:r>
          </w:p>
        </w:tc>
        <w:tc>
          <w:tcPr>
            <w:tcW w:w="194" w:type="pct"/>
          </w:tcPr>
          <w:p w:rsidR="00390235" w:rsidRPr="001E0AE3" w:rsidRDefault="000B4683" w:rsidP="007909B9">
            <w:pPr>
              <w:jc w:val="center"/>
            </w:pPr>
            <w:r>
              <w:rPr>
                <w:sz w:val="22"/>
                <w:szCs w:val="22"/>
              </w:rPr>
              <w:t>-</w:t>
            </w:r>
          </w:p>
        </w:tc>
        <w:tc>
          <w:tcPr>
            <w:tcW w:w="182" w:type="pct"/>
          </w:tcPr>
          <w:p w:rsidR="00390235" w:rsidRPr="001E0AE3" w:rsidRDefault="000B4683" w:rsidP="007909B9">
            <w:pPr>
              <w:jc w:val="center"/>
            </w:pPr>
            <w:r>
              <w:rPr>
                <w:sz w:val="22"/>
                <w:szCs w:val="22"/>
              </w:rPr>
              <w:t>-</w:t>
            </w:r>
          </w:p>
        </w:tc>
        <w:tc>
          <w:tcPr>
            <w:tcW w:w="196" w:type="pct"/>
          </w:tcPr>
          <w:p w:rsidR="00390235" w:rsidRPr="001E0AE3" w:rsidRDefault="00390235" w:rsidP="007909B9">
            <w:pPr>
              <w:jc w:val="center"/>
            </w:pPr>
            <w:r w:rsidRPr="001E0AE3">
              <w:rPr>
                <w:sz w:val="22"/>
                <w:szCs w:val="22"/>
              </w:rPr>
              <w:t>5</w:t>
            </w:r>
          </w:p>
        </w:tc>
        <w:tc>
          <w:tcPr>
            <w:tcW w:w="197" w:type="pct"/>
          </w:tcPr>
          <w:p w:rsidR="00390235" w:rsidRPr="001E0AE3" w:rsidRDefault="000B4683" w:rsidP="007909B9">
            <w:pPr>
              <w:jc w:val="center"/>
            </w:pPr>
            <w:r>
              <w:rPr>
                <w:sz w:val="22"/>
                <w:szCs w:val="22"/>
              </w:rPr>
              <w:t>-</w:t>
            </w:r>
          </w:p>
        </w:tc>
        <w:tc>
          <w:tcPr>
            <w:tcW w:w="294" w:type="pct"/>
          </w:tcPr>
          <w:p w:rsidR="00390235" w:rsidRPr="001E0AE3" w:rsidRDefault="000B4683" w:rsidP="007909B9">
            <w:pPr>
              <w:jc w:val="center"/>
            </w:pPr>
            <w:r>
              <w:rPr>
                <w:sz w:val="22"/>
                <w:szCs w:val="22"/>
              </w:rPr>
              <w:t>-</w:t>
            </w:r>
          </w:p>
        </w:tc>
        <w:tc>
          <w:tcPr>
            <w:tcW w:w="590" w:type="pct"/>
          </w:tcPr>
          <w:p w:rsidR="00390235" w:rsidRPr="001E0AE3" w:rsidRDefault="00390235" w:rsidP="007909B9">
            <w:pPr>
              <w:jc w:val="center"/>
            </w:pPr>
            <w:r w:rsidRPr="001E0AE3">
              <w:rPr>
                <w:sz w:val="22"/>
                <w:szCs w:val="22"/>
              </w:rPr>
              <w:t>5</w:t>
            </w:r>
          </w:p>
        </w:tc>
      </w:tr>
      <w:tr w:rsidR="007909B9" w:rsidRPr="004728E2" w:rsidTr="007909B9">
        <w:trPr>
          <w:trHeight w:val="386"/>
          <w:jc w:val="center"/>
        </w:trPr>
        <w:tc>
          <w:tcPr>
            <w:tcW w:w="247" w:type="pct"/>
          </w:tcPr>
          <w:p w:rsidR="007909B9" w:rsidRDefault="007909B9" w:rsidP="00725FDA">
            <w:pPr>
              <w:jc w:val="center"/>
              <w:rPr>
                <w:sz w:val="22"/>
                <w:szCs w:val="22"/>
              </w:rPr>
            </w:pPr>
            <w:r>
              <w:rPr>
                <w:sz w:val="22"/>
                <w:szCs w:val="22"/>
              </w:rPr>
              <w:t>1.5.</w:t>
            </w:r>
          </w:p>
        </w:tc>
        <w:tc>
          <w:tcPr>
            <w:tcW w:w="1255" w:type="pct"/>
          </w:tcPr>
          <w:p w:rsidR="007909B9" w:rsidRPr="007909B9" w:rsidRDefault="007909B9" w:rsidP="007909B9">
            <w:pPr>
              <w:rPr>
                <w:sz w:val="22"/>
                <w:szCs w:val="22"/>
              </w:rPr>
            </w:pPr>
            <w:r w:rsidRPr="007909B9">
              <w:rPr>
                <w:iCs/>
                <w:sz w:val="22"/>
                <w:szCs w:val="22"/>
                <w:highlight w:val="white"/>
              </w:rPr>
              <w:t>Количество построенных (реконструированных) и (или) капитально отремонтированных культурно-досуговых организаций в сельской местности</w:t>
            </w:r>
          </w:p>
        </w:tc>
        <w:tc>
          <w:tcPr>
            <w:tcW w:w="380" w:type="pct"/>
          </w:tcPr>
          <w:p w:rsidR="007909B9" w:rsidRPr="001E0AE3" w:rsidRDefault="007909B9" w:rsidP="007909B9">
            <w:pPr>
              <w:spacing w:line="240" w:lineRule="atLeast"/>
              <w:jc w:val="center"/>
              <w:rPr>
                <w:sz w:val="22"/>
                <w:szCs w:val="22"/>
              </w:rPr>
            </w:pPr>
            <w:r>
              <w:rPr>
                <w:sz w:val="22"/>
                <w:szCs w:val="22"/>
              </w:rPr>
              <w:t>единиц</w:t>
            </w:r>
          </w:p>
        </w:tc>
        <w:tc>
          <w:tcPr>
            <w:tcW w:w="222" w:type="pct"/>
          </w:tcPr>
          <w:p w:rsidR="007909B9" w:rsidRPr="001E0AE3" w:rsidRDefault="007909B9" w:rsidP="007909B9">
            <w:r>
              <w:rPr>
                <w:sz w:val="22"/>
                <w:szCs w:val="22"/>
              </w:rPr>
              <w:t>-</w:t>
            </w:r>
          </w:p>
        </w:tc>
        <w:tc>
          <w:tcPr>
            <w:tcW w:w="236" w:type="pct"/>
          </w:tcPr>
          <w:p w:rsidR="007909B9" w:rsidRPr="001E0AE3" w:rsidRDefault="007909B9" w:rsidP="007909B9">
            <w:r>
              <w:rPr>
                <w:sz w:val="22"/>
                <w:szCs w:val="22"/>
              </w:rPr>
              <w:t>-</w:t>
            </w:r>
          </w:p>
        </w:tc>
        <w:tc>
          <w:tcPr>
            <w:tcW w:w="234" w:type="pct"/>
          </w:tcPr>
          <w:p w:rsidR="007909B9" w:rsidRPr="001E0AE3" w:rsidRDefault="007909B9" w:rsidP="007909B9">
            <w:pPr>
              <w:jc w:val="center"/>
            </w:pPr>
            <w:r>
              <w:rPr>
                <w:sz w:val="22"/>
                <w:szCs w:val="22"/>
              </w:rPr>
              <w:t>-</w:t>
            </w:r>
          </w:p>
        </w:tc>
        <w:tc>
          <w:tcPr>
            <w:tcW w:w="281" w:type="pct"/>
          </w:tcPr>
          <w:p w:rsidR="007909B9" w:rsidRPr="001E0AE3" w:rsidRDefault="007909B9" w:rsidP="007909B9">
            <w:pPr>
              <w:jc w:val="center"/>
            </w:pPr>
            <w:r>
              <w:rPr>
                <w:sz w:val="22"/>
                <w:szCs w:val="22"/>
              </w:rPr>
              <w:t>-</w:t>
            </w:r>
          </w:p>
        </w:tc>
        <w:tc>
          <w:tcPr>
            <w:tcW w:w="250" w:type="pct"/>
          </w:tcPr>
          <w:p w:rsidR="007909B9" w:rsidRPr="001E0AE3" w:rsidRDefault="007909B9" w:rsidP="007909B9">
            <w:pPr>
              <w:jc w:val="center"/>
            </w:pPr>
            <w:r>
              <w:rPr>
                <w:sz w:val="22"/>
                <w:szCs w:val="22"/>
              </w:rPr>
              <w:t>-</w:t>
            </w:r>
          </w:p>
        </w:tc>
        <w:tc>
          <w:tcPr>
            <w:tcW w:w="242" w:type="pct"/>
          </w:tcPr>
          <w:p w:rsidR="007909B9" w:rsidRPr="001E0AE3" w:rsidRDefault="007909B9" w:rsidP="007909B9">
            <w:pPr>
              <w:jc w:val="center"/>
            </w:pPr>
            <w:r>
              <w:rPr>
                <w:sz w:val="22"/>
                <w:szCs w:val="22"/>
              </w:rPr>
              <w:t>-</w:t>
            </w:r>
          </w:p>
        </w:tc>
        <w:tc>
          <w:tcPr>
            <w:tcW w:w="194" w:type="pct"/>
          </w:tcPr>
          <w:p w:rsidR="007909B9" w:rsidRPr="001E0AE3" w:rsidRDefault="007909B9" w:rsidP="007909B9">
            <w:pPr>
              <w:jc w:val="center"/>
            </w:pPr>
            <w:r>
              <w:rPr>
                <w:sz w:val="22"/>
                <w:szCs w:val="22"/>
              </w:rPr>
              <w:t>-</w:t>
            </w:r>
          </w:p>
        </w:tc>
        <w:tc>
          <w:tcPr>
            <w:tcW w:w="182" w:type="pct"/>
          </w:tcPr>
          <w:p w:rsidR="007909B9" w:rsidRPr="001E0AE3" w:rsidRDefault="007909B9" w:rsidP="007909B9">
            <w:pPr>
              <w:jc w:val="center"/>
            </w:pPr>
            <w:r>
              <w:rPr>
                <w:sz w:val="22"/>
                <w:szCs w:val="22"/>
              </w:rPr>
              <w:t>-</w:t>
            </w:r>
          </w:p>
        </w:tc>
        <w:tc>
          <w:tcPr>
            <w:tcW w:w="196" w:type="pct"/>
          </w:tcPr>
          <w:p w:rsidR="007909B9" w:rsidRPr="001E0AE3" w:rsidRDefault="007909B9" w:rsidP="007909B9">
            <w:pPr>
              <w:jc w:val="center"/>
            </w:pPr>
            <w:r>
              <w:rPr>
                <w:sz w:val="22"/>
                <w:szCs w:val="22"/>
              </w:rPr>
              <w:t>-</w:t>
            </w:r>
          </w:p>
        </w:tc>
        <w:tc>
          <w:tcPr>
            <w:tcW w:w="197" w:type="pct"/>
          </w:tcPr>
          <w:p w:rsidR="007909B9" w:rsidRPr="001E0AE3" w:rsidRDefault="007909B9" w:rsidP="007909B9">
            <w:pPr>
              <w:jc w:val="center"/>
            </w:pPr>
            <w:r>
              <w:rPr>
                <w:sz w:val="22"/>
                <w:szCs w:val="22"/>
              </w:rPr>
              <w:t>-</w:t>
            </w:r>
          </w:p>
        </w:tc>
        <w:tc>
          <w:tcPr>
            <w:tcW w:w="294" w:type="pct"/>
          </w:tcPr>
          <w:p w:rsidR="007909B9" w:rsidRPr="001E0AE3" w:rsidRDefault="007909B9" w:rsidP="007909B9">
            <w:pPr>
              <w:jc w:val="center"/>
            </w:pPr>
            <w:r>
              <w:rPr>
                <w:sz w:val="22"/>
                <w:szCs w:val="22"/>
              </w:rPr>
              <w:t>-</w:t>
            </w:r>
          </w:p>
        </w:tc>
        <w:tc>
          <w:tcPr>
            <w:tcW w:w="590" w:type="pct"/>
          </w:tcPr>
          <w:p w:rsidR="007909B9" w:rsidRPr="001E0AE3" w:rsidRDefault="007909B9" w:rsidP="007909B9">
            <w:pPr>
              <w:jc w:val="center"/>
              <w:rPr>
                <w:sz w:val="22"/>
                <w:szCs w:val="22"/>
              </w:rPr>
            </w:pPr>
            <w:r>
              <w:rPr>
                <w:sz w:val="22"/>
                <w:szCs w:val="22"/>
              </w:rPr>
              <w:t>1</w:t>
            </w:r>
          </w:p>
        </w:tc>
      </w:tr>
    </w:tbl>
    <w:p w:rsidR="00F00E49" w:rsidRDefault="00F00E49" w:rsidP="00E77799">
      <w:pPr>
        <w:jc w:val="center"/>
        <w:rPr>
          <w:sz w:val="24"/>
          <w:szCs w:val="24"/>
        </w:rPr>
      </w:pPr>
    </w:p>
    <w:p w:rsidR="00E77799" w:rsidRPr="00D831B7" w:rsidRDefault="00E77799" w:rsidP="00E77799">
      <w:pPr>
        <w:jc w:val="center"/>
        <w:rPr>
          <w:sz w:val="24"/>
          <w:szCs w:val="24"/>
        </w:rPr>
      </w:pPr>
      <w:r w:rsidRPr="008C16A5">
        <w:rPr>
          <w:sz w:val="24"/>
          <w:szCs w:val="24"/>
        </w:rPr>
        <w:t xml:space="preserve">4. Структура </w:t>
      </w:r>
      <w:r>
        <w:rPr>
          <w:sz w:val="24"/>
          <w:szCs w:val="24"/>
        </w:rPr>
        <w:t>муниципальной</w:t>
      </w:r>
      <w:r w:rsidRPr="008C16A5">
        <w:rPr>
          <w:sz w:val="24"/>
          <w:szCs w:val="24"/>
        </w:rPr>
        <w:t xml:space="preserve"> программы</w:t>
      </w:r>
      <w:r w:rsidRPr="00D831B7">
        <w:rPr>
          <w:sz w:val="24"/>
          <w:szCs w:val="24"/>
        </w:rPr>
        <w:t xml:space="preserve"> </w:t>
      </w:r>
    </w:p>
    <w:p w:rsidR="00E77799" w:rsidRPr="007D4611" w:rsidRDefault="00E77799" w:rsidP="00E77799">
      <w:pPr>
        <w:autoSpaceDE w:val="0"/>
        <w:autoSpaceDN w:val="0"/>
        <w:adjustRightInd w:val="0"/>
        <w:ind w:firstLine="709"/>
        <w:jc w:val="right"/>
        <w:rPr>
          <w:rFonts w:eastAsia="Calibri"/>
        </w:rPr>
      </w:pPr>
    </w:p>
    <w:tbl>
      <w:tblPr>
        <w:tblW w:w="14884" w:type="dxa"/>
        <w:tblInd w:w="-147" w:type="dxa"/>
        <w:tblLook w:val="01E0" w:firstRow="1" w:lastRow="1" w:firstColumn="1" w:lastColumn="1" w:noHBand="0" w:noVBand="0"/>
      </w:tblPr>
      <w:tblGrid>
        <w:gridCol w:w="711"/>
        <w:gridCol w:w="6134"/>
        <w:gridCol w:w="4372"/>
        <w:gridCol w:w="3667"/>
      </w:tblGrid>
      <w:tr w:rsidR="00E77799" w:rsidRPr="00FE73B9" w:rsidTr="00FE73B9">
        <w:trPr>
          <w:trHeight w:val="491"/>
        </w:trPr>
        <w:tc>
          <w:tcPr>
            <w:tcW w:w="709"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 п/п</w:t>
            </w:r>
          </w:p>
        </w:tc>
        <w:tc>
          <w:tcPr>
            <w:tcW w:w="6136"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Задачи структурного элемента</w:t>
            </w:r>
          </w:p>
        </w:tc>
        <w:tc>
          <w:tcPr>
            <w:tcW w:w="4372"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Краткое описание ожидаемых эффектов от реализации задачи структурного элемента</w:t>
            </w:r>
          </w:p>
        </w:tc>
        <w:tc>
          <w:tcPr>
            <w:tcW w:w="3667"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Связь</w:t>
            </w:r>
          </w:p>
          <w:p w:rsidR="00E77799" w:rsidRPr="00FE73B9" w:rsidRDefault="00E77799" w:rsidP="004E4030">
            <w:pPr>
              <w:jc w:val="center"/>
              <w:rPr>
                <w:sz w:val="22"/>
                <w:szCs w:val="22"/>
              </w:rPr>
            </w:pPr>
            <w:r w:rsidRPr="00FE73B9">
              <w:rPr>
                <w:sz w:val="22"/>
                <w:szCs w:val="22"/>
              </w:rPr>
              <w:t>с показателями</w:t>
            </w:r>
          </w:p>
        </w:tc>
      </w:tr>
      <w:tr w:rsidR="00E77799" w:rsidRPr="00FE73B9" w:rsidTr="00FE73B9">
        <w:trPr>
          <w:trHeight w:val="271"/>
        </w:trPr>
        <w:tc>
          <w:tcPr>
            <w:tcW w:w="709"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1</w:t>
            </w:r>
          </w:p>
        </w:tc>
        <w:tc>
          <w:tcPr>
            <w:tcW w:w="6136"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2</w:t>
            </w:r>
          </w:p>
        </w:tc>
        <w:tc>
          <w:tcPr>
            <w:tcW w:w="4372"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3</w:t>
            </w:r>
          </w:p>
        </w:tc>
        <w:tc>
          <w:tcPr>
            <w:tcW w:w="3667"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r w:rsidRPr="00FE73B9">
              <w:rPr>
                <w:sz w:val="22"/>
                <w:szCs w:val="22"/>
              </w:rPr>
              <w:t>4</w:t>
            </w:r>
          </w:p>
        </w:tc>
      </w:tr>
      <w:tr w:rsidR="00AF4375" w:rsidRPr="00FE73B9" w:rsidTr="00FE73B9">
        <w:trPr>
          <w:trHeight w:val="279"/>
        </w:trPr>
        <w:tc>
          <w:tcPr>
            <w:tcW w:w="709" w:type="dxa"/>
            <w:tcBorders>
              <w:top w:val="single" w:sz="4" w:space="0" w:color="auto"/>
              <w:left w:val="single" w:sz="4" w:space="0" w:color="auto"/>
              <w:bottom w:val="single" w:sz="4" w:space="0" w:color="auto"/>
              <w:right w:val="single" w:sz="4" w:space="0" w:color="auto"/>
            </w:tcBorders>
          </w:tcPr>
          <w:p w:rsidR="00AF4375" w:rsidRPr="00FE73B9" w:rsidRDefault="0017732F" w:rsidP="004E4030">
            <w:pPr>
              <w:jc w:val="center"/>
              <w:rPr>
                <w:sz w:val="22"/>
                <w:szCs w:val="22"/>
              </w:rPr>
            </w:pPr>
            <w:r w:rsidRPr="00FE73B9">
              <w:rPr>
                <w:sz w:val="22"/>
                <w:szCs w:val="22"/>
              </w:rPr>
              <w:t>1.</w:t>
            </w:r>
          </w:p>
        </w:tc>
        <w:tc>
          <w:tcPr>
            <w:tcW w:w="14175" w:type="dxa"/>
            <w:gridSpan w:val="3"/>
            <w:tcBorders>
              <w:top w:val="single" w:sz="4" w:space="0" w:color="auto"/>
              <w:left w:val="single" w:sz="4" w:space="0" w:color="auto"/>
              <w:bottom w:val="single" w:sz="4" w:space="0" w:color="auto"/>
              <w:right w:val="single" w:sz="4" w:space="0" w:color="auto"/>
            </w:tcBorders>
          </w:tcPr>
          <w:p w:rsidR="00AF4375" w:rsidRPr="00FE73B9" w:rsidRDefault="0017732F" w:rsidP="000B4683">
            <w:pPr>
              <w:jc w:val="center"/>
              <w:rPr>
                <w:sz w:val="22"/>
                <w:szCs w:val="22"/>
              </w:rPr>
            </w:pPr>
            <w:r w:rsidRPr="00FE73B9">
              <w:rPr>
                <w:bCs/>
                <w:sz w:val="22"/>
                <w:szCs w:val="22"/>
              </w:rPr>
              <w:t xml:space="preserve">Подпрограмма </w:t>
            </w:r>
            <w:r w:rsidR="000B4683" w:rsidRPr="00FE73B9">
              <w:rPr>
                <w:bCs/>
                <w:sz w:val="22"/>
                <w:szCs w:val="22"/>
              </w:rPr>
              <w:t>«</w:t>
            </w:r>
            <w:r w:rsidRPr="00FE73B9">
              <w:rPr>
                <w:bCs/>
                <w:sz w:val="22"/>
                <w:szCs w:val="22"/>
              </w:rPr>
              <w:t>Обеспечение прав граждан на доступ к культурным ценностям и информации</w:t>
            </w:r>
            <w:r w:rsidR="006F4CAE" w:rsidRPr="00FE73B9">
              <w:rPr>
                <w:bCs/>
                <w:sz w:val="22"/>
                <w:szCs w:val="22"/>
              </w:rPr>
              <w:t>»</w:t>
            </w:r>
          </w:p>
        </w:tc>
      </w:tr>
      <w:tr w:rsidR="00AF4375" w:rsidRPr="00FE73B9" w:rsidTr="00FE73B9">
        <w:trPr>
          <w:trHeight w:val="279"/>
        </w:trPr>
        <w:tc>
          <w:tcPr>
            <w:tcW w:w="709" w:type="dxa"/>
            <w:tcBorders>
              <w:top w:val="single" w:sz="4" w:space="0" w:color="auto"/>
              <w:left w:val="single" w:sz="4" w:space="0" w:color="auto"/>
              <w:bottom w:val="single" w:sz="4" w:space="0" w:color="auto"/>
              <w:right w:val="single" w:sz="4" w:space="0" w:color="auto"/>
            </w:tcBorders>
          </w:tcPr>
          <w:p w:rsidR="00AF4375" w:rsidRPr="00FE73B9" w:rsidRDefault="0017732F" w:rsidP="004E4030">
            <w:pPr>
              <w:jc w:val="center"/>
              <w:rPr>
                <w:sz w:val="22"/>
                <w:szCs w:val="22"/>
              </w:rPr>
            </w:pPr>
            <w:r w:rsidRPr="00FE73B9">
              <w:rPr>
                <w:sz w:val="22"/>
                <w:szCs w:val="22"/>
              </w:rPr>
              <w:lastRenderedPageBreak/>
              <w:t>1.1.</w:t>
            </w:r>
          </w:p>
        </w:tc>
        <w:tc>
          <w:tcPr>
            <w:tcW w:w="14175" w:type="dxa"/>
            <w:gridSpan w:val="3"/>
            <w:tcBorders>
              <w:top w:val="single" w:sz="4" w:space="0" w:color="auto"/>
              <w:left w:val="single" w:sz="4" w:space="0" w:color="auto"/>
              <w:bottom w:val="single" w:sz="4" w:space="0" w:color="auto"/>
              <w:right w:val="single" w:sz="4" w:space="0" w:color="auto"/>
            </w:tcBorders>
          </w:tcPr>
          <w:p w:rsidR="00AF4375" w:rsidRPr="00FE73B9" w:rsidRDefault="0017732F" w:rsidP="0017732F">
            <w:pPr>
              <w:jc w:val="center"/>
              <w:rPr>
                <w:sz w:val="22"/>
                <w:szCs w:val="22"/>
              </w:rPr>
            </w:pPr>
            <w:r w:rsidRPr="00FE73B9">
              <w:rPr>
                <w:sz w:val="22"/>
                <w:szCs w:val="22"/>
              </w:rPr>
              <w:t>Региональный проект «Творческие люди»</w:t>
            </w:r>
          </w:p>
        </w:tc>
      </w:tr>
      <w:tr w:rsidR="00E77799" w:rsidRPr="00FE73B9" w:rsidTr="00FE73B9">
        <w:trPr>
          <w:trHeight w:val="343"/>
        </w:trPr>
        <w:tc>
          <w:tcPr>
            <w:tcW w:w="709" w:type="dxa"/>
            <w:tcBorders>
              <w:top w:val="single" w:sz="4" w:space="0" w:color="auto"/>
              <w:left w:val="single" w:sz="4" w:space="0" w:color="auto"/>
              <w:bottom w:val="single" w:sz="4" w:space="0" w:color="auto"/>
              <w:right w:val="single" w:sz="4" w:space="0" w:color="auto"/>
            </w:tcBorders>
          </w:tcPr>
          <w:p w:rsidR="00E77799" w:rsidRPr="00FE73B9" w:rsidRDefault="00E77799" w:rsidP="004E4030">
            <w:pPr>
              <w:jc w:val="center"/>
              <w:rPr>
                <w:sz w:val="22"/>
                <w:szCs w:val="22"/>
              </w:rPr>
            </w:pPr>
          </w:p>
        </w:tc>
        <w:tc>
          <w:tcPr>
            <w:tcW w:w="6136" w:type="dxa"/>
            <w:tcBorders>
              <w:top w:val="single" w:sz="4" w:space="0" w:color="auto"/>
              <w:left w:val="single" w:sz="4" w:space="0" w:color="auto"/>
              <w:bottom w:val="single" w:sz="4" w:space="0" w:color="auto"/>
              <w:right w:val="single" w:sz="4" w:space="0" w:color="auto"/>
            </w:tcBorders>
          </w:tcPr>
          <w:p w:rsidR="00E77799" w:rsidRPr="00FE73B9" w:rsidRDefault="00ED2FE4" w:rsidP="002536A5">
            <w:pPr>
              <w:jc w:val="both"/>
              <w:rPr>
                <w:sz w:val="22"/>
                <w:szCs w:val="22"/>
              </w:rPr>
            </w:pPr>
            <w:r w:rsidRPr="00FE73B9">
              <w:rPr>
                <w:sz w:val="22"/>
                <w:szCs w:val="22"/>
              </w:rPr>
              <w:t>Ответственный за реализацию - управление культуры и   спорта администрации района</w:t>
            </w:r>
          </w:p>
        </w:tc>
        <w:tc>
          <w:tcPr>
            <w:tcW w:w="8039" w:type="dxa"/>
            <w:gridSpan w:val="2"/>
            <w:tcBorders>
              <w:top w:val="single" w:sz="4" w:space="0" w:color="auto"/>
              <w:left w:val="single" w:sz="4" w:space="0" w:color="auto"/>
              <w:bottom w:val="single" w:sz="4" w:space="0" w:color="auto"/>
              <w:right w:val="single" w:sz="4" w:space="0" w:color="auto"/>
            </w:tcBorders>
          </w:tcPr>
          <w:p w:rsidR="00E77799" w:rsidRPr="00FE73B9" w:rsidRDefault="00725FDA" w:rsidP="002536A5">
            <w:pPr>
              <w:jc w:val="both"/>
              <w:rPr>
                <w:sz w:val="22"/>
                <w:szCs w:val="22"/>
              </w:rPr>
            </w:pPr>
            <w:r>
              <w:rPr>
                <w:sz w:val="22"/>
                <w:szCs w:val="22"/>
              </w:rPr>
              <w:t>срок реализации: 2024–</w:t>
            </w:r>
            <w:r w:rsidR="0017732F" w:rsidRPr="00FE73B9">
              <w:rPr>
                <w:sz w:val="22"/>
                <w:szCs w:val="22"/>
              </w:rPr>
              <w:t>2030 годы</w:t>
            </w:r>
          </w:p>
        </w:tc>
      </w:tr>
      <w:tr w:rsidR="00ED2FE4"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ED2FE4" w:rsidRPr="00FE73B9" w:rsidRDefault="00ED2FE4" w:rsidP="00ED2FE4">
            <w:pPr>
              <w:jc w:val="center"/>
              <w:rPr>
                <w:sz w:val="22"/>
                <w:szCs w:val="22"/>
              </w:rPr>
            </w:pPr>
            <w:r w:rsidRPr="00FE73B9">
              <w:rPr>
                <w:sz w:val="22"/>
                <w:szCs w:val="22"/>
              </w:rPr>
              <w:t>1.1.</w:t>
            </w:r>
            <w:r w:rsidR="002536A5" w:rsidRPr="00FE73B9">
              <w:rPr>
                <w:sz w:val="22"/>
                <w:szCs w:val="22"/>
              </w:rPr>
              <w:t>1.</w:t>
            </w:r>
          </w:p>
        </w:tc>
        <w:tc>
          <w:tcPr>
            <w:tcW w:w="6136" w:type="dxa"/>
            <w:tcBorders>
              <w:top w:val="single" w:sz="4" w:space="0" w:color="auto"/>
              <w:left w:val="single" w:sz="4" w:space="0" w:color="auto"/>
              <w:bottom w:val="single" w:sz="4" w:space="0" w:color="auto"/>
              <w:right w:val="single" w:sz="4" w:space="0" w:color="auto"/>
            </w:tcBorders>
          </w:tcPr>
          <w:p w:rsidR="001077C9" w:rsidRPr="00FE73B9" w:rsidRDefault="001077C9" w:rsidP="001077C9">
            <w:pPr>
              <w:rPr>
                <w:color w:val="000000"/>
                <w:sz w:val="22"/>
                <w:szCs w:val="22"/>
              </w:rPr>
            </w:pPr>
            <w:r w:rsidRPr="00FE73B9">
              <w:rPr>
                <w:color w:val="000000"/>
                <w:sz w:val="22"/>
                <w:szCs w:val="22"/>
              </w:rPr>
              <w:t>Создан</w:t>
            </w:r>
            <w:r w:rsidR="00613145" w:rsidRPr="00FE73B9">
              <w:rPr>
                <w:color w:val="000000"/>
                <w:sz w:val="22"/>
                <w:szCs w:val="22"/>
              </w:rPr>
              <w:t xml:space="preserve">ие </w:t>
            </w:r>
            <w:r w:rsidRPr="00FE73B9">
              <w:rPr>
                <w:color w:val="000000"/>
                <w:sz w:val="22"/>
                <w:szCs w:val="22"/>
              </w:rPr>
              <w:t>равны</w:t>
            </w:r>
            <w:r w:rsidR="00613145" w:rsidRPr="00FE73B9">
              <w:rPr>
                <w:color w:val="000000"/>
                <w:sz w:val="22"/>
                <w:szCs w:val="22"/>
              </w:rPr>
              <w:t>х</w:t>
            </w:r>
            <w:r w:rsidRPr="00FE73B9">
              <w:rPr>
                <w:color w:val="000000"/>
                <w:sz w:val="22"/>
                <w:szCs w:val="22"/>
              </w:rPr>
              <w:t xml:space="preserve"> услови</w:t>
            </w:r>
            <w:r w:rsidR="00613145" w:rsidRPr="00FE73B9">
              <w:rPr>
                <w:color w:val="000000"/>
                <w:sz w:val="22"/>
                <w:szCs w:val="22"/>
              </w:rPr>
              <w:t>й</w:t>
            </w:r>
            <w:r w:rsidRPr="00FE73B9">
              <w:rPr>
                <w:color w:val="000000"/>
                <w:sz w:val="22"/>
                <w:szCs w:val="22"/>
              </w:rPr>
              <w:t xml:space="preserve"> для гармоничного этнокультурного развития и доступности населения к знаниям </w:t>
            </w:r>
            <w:r w:rsidRPr="00FE73B9">
              <w:rPr>
                <w:bCs/>
                <w:sz w:val="22"/>
                <w:szCs w:val="22"/>
              </w:rPr>
              <w:t xml:space="preserve">информации и культурным ценностям, </w:t>
            </w:r>
            <w:r w:rsidRPr="00FE73B9">
              <w:rPr>
                <w:color w:val="000000"/>
                <w:sz w:val="22"/>
                <w:szCs w:val="22"/>
              </w:rPr>
              <w:t>сохранени</w:t>
            </w:r>
            <w:r w:rsidR="008A34DF" w:rsidRPr="00FE73B9">
              <w:rPr>
                <w:color w:val="000000"/>
                <w:sz w:val="22"/>
                <w:szCs w:val="22"/>
              </w:rPr>
              <w:t>я</w:t>
            </w:r>
            <w:r w:rsidRPr="00FE73B9">
              <w:rPr>
                <w:color w:val="000000"/>
                <w:sz w:val="22"/>
                <w:szCs w:val="22"/>
              </w:rPr>
              <w:t xml:space="preserve"> и приумножени</w:t>
            </w:r>
            <w:r w:rsidR="008A34DF" w:rsidRPr="00FE73B9">
              <w:rPr>
                <w:color w:val="000000"/>
                <w:sz w:val="22"/>
                <w:szCs w:val="22"/>
              </w:rPr>
              <w:t>я</w:t>
            </w:r>
            <w:r w:rsidRPr="00FE73B9">
              <w:rPr>
                <w:color w:val="000000"/>
                <w:sz w:val="22"/>
                <w:szCs w:val="22"/>
              </w:rPr>
              <w:t xml:space="preserve"> культурного потенциала района, комплексно</w:t>
            </w:r>
            <w:r w:rsidR="008A34DF" w:rsidRPr="00FE73B9">
              <w:rPr>
                <w:color w:val="000000"/>
                <w:sz w:val="22"/>
                <w:szCs w:val="22"/>
              </w:rPr>
              <w:t>го</w:t>
            </w:r>
            <w:r w:rsidRPr="00FE73B9">
              <w:rPr>
                <w:color w:val="000000"/>
                <w:sz w:val="22"/>
                <w:szCs w:val="22"/>
              </w:rPr>
              <w:t xml:space="preserve"> обеспечение культурно-досуговых потребностей жителей района</w:t>
            </w:r>
          </w:p>
          <w:p w:rsidR="00ED2FE4" w:rsidRPr="00FE73B9" w:rsidRDefault="00ED2FE4" w:rsidP="002536A5">
            <w:pPr>
              <w:jc w:val="both"/>
              <w:rPr>
                <w:sz w:val="22"/>
                <w:szCs w:val="22"/>
              </w:rPr>
            </w:pPr>
          </w:p>
        </w:tc>
        <w:tc>
          <w:tcPr>
            <w:tcW w:w="4372" w:type="dxa"/>
            <w:tcBorders>
              <w:top w:val="single" w:sz="4" w:space="0" w:color="auto"/>
              <w:left w:val="single" w:sz="4" w:space="0" w:color="auto"/>
              <w:bottom w:val="single" w:sz="4" w:space="0" w:color="auto"/>
              <w:right w:val="single" w:sz="4" w:space="0" w:color="auto"/>
            </w:tcBorders>
          </w:tcPr>
          <w:p w:rsidR="00A03850" w:rsidRPr="00FE73B9" w:rsidRDefault="00725FDA" w:rsidP="00517974">
            <w:pPr>
              <w:contextualSpacing/>
              <w:jc w:val="both"/>
              <w:rPr>
                <w:rFonts w:eastAsia="Calibri"/>
                <w:sz w:val="22"/>
                <w:szCs w:val="22"/>
                <w:lang w:eastAsia="en-US"/>
              </w:rPr>
            </w:pPr>
            <w:r>
              <w:rPr>
                <w:color w:val="000000"/>
                <w:sz w:val="22"/>
                <w:szCs w:val="22"/>
                <w:highlight w:val="white"/>
              </w:rPr>
              <w:t>с</w:t>
            </w:r>
            <w:r w:rsidR="00517974" w:rsidRPr="00FE73B9">
              <w:rPr>
                <w:color w:val="000000"/>
                <w:sz w:val="22"/>
                <w:szCs w:val="22"/>
                <w:highlight w:val="white"/>
              </w:rPr>
              <w:t>озданы условия для повышения эффективности деятельности организаций культуры за счет обеспечения организаций отрасли культуры высокопрофессиональными сотрудниками</w:t>
            </w:r>
          </w:p>
        </w:tc>
        <w:tc>
          <w:tcPr>
            <w:tcW w:w="3667" w:type="dxa"/>
            <w:tcBorders>
              <w:top w:val="single" w:sz="4" w:space="0" w:color="auto"/>
              <w:left w:val="single" w:sz="4" w:space="0" w:color="auto"/>
              <w:bottom w:val="single" w:sz="4" w:space="0" w:color="auto"/>
              <w:right w:val="single" w:sz="4" w:space="0" w:color="auto"/>
            </w:tcBorders>
          </w:tcPr>
          <w:p w:rsidR="00335585" w:rsidRPr="00FE73B9" w:rsidRDefault="00335585" w:rsidP="00591576">
            <w:pPr>
              <w:jc w:val="both"/>
              <w:rPr>
                <w:color w:val="000000"/>
                <w:sz w:val="22"/>
                <w:szCs w:val="22"/>
              </w:rPr>
            </w:pPr>
            <w:r w:rsidRPr="00FE73B9">
              <w:rPr>
                <w:color w:val="000000"/>
                <w:sz w:val="22"/>
                <w:szCs w:val="22"/>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с нарастающим итогом</w:t>
            </w:r>
          </w:p>
        </w:tc>
      </w:tr>
      <w:tr w:rsidR="00335585" w:rsidRPr="00FE73B9" w:rsidTr="00FE73B9">
        <w:trPr>
          <w:trHeight w:val="370"/>
        </w:trPr>
        <w:tc>
          <w:tcPr>
            <w:tcW w:w="709" w:type="dxa"/>
            <w:tcBorders>
              <w:top w:val="single" w:sz="4" w:space="0" w:color="auto"/>
              <w:left w:val="single" w:sz="4" w:space="0" w:color="auto"/>
              <w:bottom w:val="single" w:sz="4" w:space="0" w:color="auto"/>
              <w:right w:val="single" w:sz="4" w:space="0" w:color="auto"/>
            </w:tcBorders>
          </w:tcPr>
          <w:p w:rsidR="00335585" w:rsidRPr="00FE73B9" w:rsidRDefault="00335585" w:rsidP="00ED2FE4">
            <w:pPr>
              <w:jc w:val="center"/>
              <w:rPr>
                <w:sz w:val="22"/>
                <w:szCs w:val="22"/>
              </w:rPr>
            </w:pPr>
            <w:r w:rsidRPr="00FE73B9">
              <w:rPr>
                <w:sz w:val="22"/>
                <w:szCs w:val="22"/>
              </w:rPr>
              <w:t>1.2.</w:t>
            </w:r>
          </w:p>
        </w:tc>
        <w:tc>
          <w:tcPr>
            <w:tcW w:w="14175" w:type="dxa"/>
            <w:gridSpan w:val="3"/>
            <w:tcBorders>
              <w:top w:val="single" w:sz="4" w:space="0" w:color="auto"/>
              <w:left w:val="single" w:sz="4" w:space="0" w:color="auto"/>
              <w:bottom w:val="single" w:sz="4" w:space="0" w:color="auto"/>
              <w:right w:val="single" w:sz="4" w:space="0" w:color="auto"/>
            </w:tcBorders>
          </w:tcPr>
          <w:p w:rsidR="00335585" w:rsidRPr="00FE73B9" w:rsidRDefault="00335585" w:rsidP="00335585">
            <w:pPr>
              <w:jc w:val="center"/>
              <w:rPr>
                <w:color w:val="000000"/>
                <w:sz w:val="22"/>
                <w:szCs w:val="22"/>
                <w:highlight w:val="white"/>
              </w:rPr>
            </w:pPr>
            <w:r w:rsidRPr="00FE73B9">
              <w:rPr>
                <w:sz w:val="22"/>
                <w:szCs w:val="22"/>
              </w:rPr>
              <w:t>Региональный проект «Культурная среда»</w:t>
            </w:r>
          </w:p>
        </w:tc>
      </w:tr>
      <w:tr w:rsidR="00E4170C"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E4170C" w:rsidRPr="00FE73B9" w:rsidRDefault="00E4170C" w:rsidP="00E4170C">
            <w:pPr>
              <w:jc w:val="center"/>
              <w:rPr>
                <w:sz w:val="22"/>
                <w:szCs w:val="22"/>
              </w:rPr>
            </w:pPr>
          </w:p>
        </w:tc>
        <w:tc>
          <w:tcPr>
            <w:tcW w:w="6136" w:type="dxa"/>
            <w:tcBorders>
              <w:top w:val="single" w:sz="4" w:space="0" w:color="auto"/>
              <w:left w:val="single" w:sz="4" w:space="0" w:color="auto"/>
              <w:bottom w:val="single" w:sz="4" w:space="0" w:color="auto"/>
              <w:right w:val="single" w:sz="4" w:space="0" w:color="auto"/>
            </w:tcBorders>
          </w:tcPr>
          <w:p w:rsidR="00E4170C" w:rsidRPr="00FE73B9" w:rsidRDefault="00E4170C" w:rsidP="00E4170C">
            <w:pPr>
              <w:jc w:val="both"/>
              <w:rPr>
                <w:sz w:val="22"/>
                <w:szCs w:val="22"/>
              </w:rPr>
            </w:pPr>
            <w:r w:rsidRPr="00FE73B9">
              <w:rPr>
                <w:sz w:val="22"/>
                <w:szCs w:val="22"/>
              </w:rPr>
              <w:t>Ответственный за реализацию - управление культуры и   спорта администрации района</w:t>
            </w:r>
          </w:p>
        </w:tc>
        <w:tc>
          <w:tcPr>
            <w:tcW w:w="8039" w:type="dxa"/>
            <w:gridSpan w:val="2"/>
            <w:tcBorders>
              <w:top w:val="single" w:sz="4" w:space="0" w:color="auto"/>
              <w:left w:val="single" w:sz="4" w:space="0" w:color="auto"/>
              <w:bottom w:val="single" w:sz="4" w:space="0" w:color="auto"/>
              <w:right w:val="single" w:sz="4" w:space="0" w:color="auto"/>
            </w:tcBorders>
          </w:tcPr>
          <w:p w:rsidR="00E4170C" w:rsidRPr="00FE73B9" w:rsidRDefault="00725FDA" w:rsidP="00725FDA">
            <w:pPr>
              <w:jc w:val="both"/>
              <w:rPr>
                <w:sz w:val="22"/>
                <w:szCs w:val="22"/>
              </w:rPr>
            </w:pPr>
            <w:r>
              <w:rPr>
                <w:sz w:val="22"/>
                <w:szCs w:val="22"/>
              </w:rPr>
              <w:t>с</w:t>
            </w:r>
            <w:r w:rsidR="00E4170C" w:rsidRPr="00FE73B9">
              <w:rPr>
                <w:sz w:val="22"/>
                <w:szCs w:val="22"/>
              </w:rPr>
              <w:t>рок реализации</w:t>
            </w:r>
            <w:r>
              <w:rPr>
                <w:sz w:val="22"/>
                <w:szCs w:val="22"/>
              </w:rPr>
              <w:t>:</w:t>
            </w:r>
            <w:r w:rsidR="00E4170C" w:rsidRPr="00FE73B9">
              <w:rPr>
                <w:sz w:val="22"/>
                <w:szCs w:val="22"/>
              </w:rPr>
              <w:t xml:space="preserve"> 2024-2030 годы</w:t>
            </w:r>
          </w:p>
        </w:tc>
      </w:tr>
      <w:tr w:rsidR="0064708D"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E4170C" w:rsidRPr="00FE73B9" w:rsidRDefault="00517974" w:rsidP="00E4170C">
            <w:pPr>
              <w:jc w:val="center"/>
              <w:rPr>
                <w:sz w:val="22"/>
                <w:szCs w:val="22"/>
              </w:rPr>
            </w:pPr>
            <w:r w:rsidRPr="00FE73B9">
              <w:rPr>
                <w:sz w:val="22"/>
                <w:szCs w:val="22"/>
              </w:rPr>
              <w:t>1.2.1.</w:t>
            </w:r>
          </w:p>
        </w:tc>
        <w:tc>
          <w:tcPr>
            <w:tcW w:w="6136" w:type="dxa"/>
            <w:tcBorders>
              <w:top w:val="single" w:sz="4" w:space="0" w:color="auto"/>
              <w:left w:val="single" w:sz="4" w:space="0" w:color="auto"/>
              <w:bottom w:val="single" w:sz="4" w:space="0" w:color="auto"/>
              <w:right w:val="single" w:sz="4" w:space="0" w:color="auto"/>
            </w:tcBorders>
          </w:tcPr>
          <w:p w:rsidR="00E4170C" w:rsidRPr="00FE73B9" w:rsidRDefault="00686689" w:rsidP="00E4170C">
            <w:pPr>
              <w:jc w:val="both"/>
              <w:rPr>
                <w:sz w:val="22"/>
                <w:szCs w:val="22"/>
              </w:rPr>
            </w:pPr>
            <w:r w:rsidRPr="00FE73B9">
              <w:rPr>
                <w:color w:val="000000"/>
                <w:sz w:val="22"/>
                <w:szCs w:val="22"/>
              </w:rPr>
              <w:t>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4372" w:type="dxa"/>
            <w:tcBorders>
              <w:top w:val="single" w:sz="4" w:space="0" w:color="auto"/>
              <w:left w:val="single" w:sz="4" w:space="0" w:color="auto"/>
              <w:bottom w:val="single" w:sz="4" w:space="0" w:color="auto"/>
              <w:right w:val="single" w:sz="4" w:space="0" w:color="auto"/>
            </w:tcBorders>
          </w:tcPr>
          <w:p w:rsidR="00E4170C" w:rsidRPr="00FE73B9" w:rsidRDefault="00725FDA" w:rsidP="00517974">
            <w:pPr>
              <w:widowControl w:val="0"/>
              <w:autoSpaceDE w:val="0"/>
              <w:autoSpaceDN w:val="0"/>
              <w:adjustRightInd w:val="0"/>
              <w:jc w:val="both"/>
              <w:rPr>
                <w:color w:val="000000"/>
                <w:sz w:val="22"/>
                <w:szCs w:val="22"/>
                <w:highlight w:val="white"/>
              </w:rPr>
            </w:pPr>
            <w:r>
              <w:rPr>
                <w:color w:val="000000"/>
                <w:sz w:val="22"/>
                <w:szCs w:val="22"/>
                <w:highlight w:val="white"/>
              </w:rPr>
              <w:t>о</w:t>
            </w:r>
            <w:r w:rsidR="00E4170C" w:rsidRPr="00FE73B9">
              <w:rPr>
                <w:color w:val="000000"/>
                <w:sz w:val="22"/>
                <w:szCs w:val="22"/>
                <w:highlight w:val="white"/>
              </w:rPr>
              <w:t>беспечено развитие культурной инфраструктуры, улучшено качество культурной среды</w:t>
            </w:r>
            <w:r w:rsidR="008F15E1" w:rsidRPr="00FE73B9">
              <w:rPr>
                <w:color w:val="000000"/>
                <w:sz w:val="22"/>
                <w:szCs w:val="22"/>
                <w:highlight w:val="white"/>
              </w:rPr>
              <w:t>, созданы условия для увеличения качества и объемов услуг, предоставляемых организациями отрасли культуры населению, вовлечения различных социальных групп в культурную деятельность за счет технического оснащения образовательных учреждений в сфере культуры (детские школы искусств по видам искусств)</w:t>
            </w:r>
            <w:r w:rsidR="00517974" w:rsidRPr="00FE73B9">
              <w:rPr>
                <w:color w:val="000000"/>
                <w:sz w:val="22"/>
                <w:szCs w:val="22"/>
                <w:highlight w:val="white"/>
              </w:rPr>
              <w:t>,</w:t>
            </w:r>
            <w:r>
              <w:rPr>
                <w:color w:val="000000"/>
                <w:sz w:val="22"/>
                <w:szCs w:val="22"/>
                <w:highlight w:val="white"/>
              </w:rPr>
              <w:t xml:space="preserve"> </w:t>
            </w:r>
            <w:r w:rsidR="00517974" w:rsidRPr="00FE73B9">
              <w:rPr>
                <w:color w:val="000000"/>
                <w:sz w:val="22"/>
                <w:szCs w:val="22"/>
                <w:highlight w:val="white"/>
              </w:rPr>
              <w:t>музеев</w:t>
            </w:r>
          </w:p>
        </w:tc>
        <w:tc>
          <w:tcPr>
            <w:tcW w:w="3667" w:type="dxa"/>
            <w:tcBorders>
              <w:top w:val="single" w:sz="4" w:space="0" w:color="auto"/>
              <w:left w:val="single" w:sz="4" w:space="0" w:color="auto"/>
              <w:bottom w:val="single" w:sz="4" w:space="0" w:color="auto"/>
              <w:right w:val="single" w:sz="4" w:space="0" w:color="auto"/>
            </w:tcBorders>
          </w:tcPr>
          <w:p w:rsidR="00686689" w:rsidRPr="00FE73B9" w:rsidRDefault="00E4170C" w:rsidP="00E4170C">
            <w:pPr>
              <w:jc w:val="both"/>
              <w:rPr>
                <w:sz w:val="22"/>
                <w:szCs w:val="22"/>
              </w:rPr>
            </w:pPr>
            <w:r w:rsidRPr="00FE73B9">
              <w:rPr>
                <w:sz w:val="22"/>
                <w:szCs w:val="22"/>
              </w:rPr>
              <w:t>количество организаций культуры, получивших современное оборудование</w:t>
            </w:r>
            <w:r w:rsidR="00686689" w:rsidRPr="00FE73B9">
              <w:rPr>
                <w:sz w:val="22"/>
                <w:szCs w:val="22"/>
              </w:rPr>
              <w:t>;</w:t>
            </w:r>
          </w:p>
          <w:p w:rsidR="00686689" w:rsidRPr="00FE73B9" w:rsidRDefault="00686689" w:rsidP="00686689">
            <w:pPr>
              <w:jc w:val="both"/>
              <w:rPr>
                <w:color w:val="000000"/>
                <w:sz w:val="22"/>
                <w:szCs w:val="22"/>
              </w:rPr>
            </w:pPr>
            <w:r w:rsidRPr="00FE73B9">
              <w:rPr>
                <w:color w:val="000000"/>
                <w:sz w:val="22"/>
                <w:szCs w:val="22"/>
                <w:highlight w:val="white"/>
              </w:rPr>
              <w:t>увеличение числа посещений культурных мероприятий</w:t>
            </w:r>
          </w:p>
          <w:p w:rsidR="00686689" w:rsidRPr="00FE73B9" w:rsidRDefault="00686689" w:rsidP="00E4170C">
            <w:pPr>
              <w:jc w:val="both"/>
              <w:rPr>
                <w:sz w:val="22"/>
                <w:szCs w:val="22"/>
              </w:rPr>
            </w:pPr>
          </w:p>
        </w:tc>
      </w:tr>
      <w:tr w:rsidR="0064708D"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64708D" w:rsidRPr="00FE73B9" w:rsidRDefault="0064708D" w:rsidP="008D3090">
            <w:pPr>
              <w:jc w:val="center"/>
              <w:rPr>
                <w:sz w:val="22"/>
                <w:szCs w:val="22"/>
              </w:rPr>
            </w:pPr>
            <w:r w:rsidRPr="00FE73B9">
              <w:rPr>
                <w:sz w:val="22"/>
                <w:szCs w:val="22"/>
              </w:rPr>
              <w:t>1.3.</w:t>
            </w:r>
          </w:p>
        </w:tc>
        <w:tc>
          <w:tcPr>
            <w:tcW w:w="14175" w:type="dxa"/>
            <w:gridSpan w:val="3"/>
            <w:tcBorders>
              <w:top w:val="single" w:sz="4" w:space="0" w:color="auto"/>
              <w:left w:val="single" w:sz="4" w:space="0" w:color="auto"/>
              <w:bottom w:val="single" w:sz="4" w:space="0" w:color="auto"/>
              <w:right w:val="single" w:sz="4" w:space="0" w:color="auto"/>
            </w:tcBorders>
          </w:tcPr>
          <w:p w:rsidR="0064708D" w:rsidRPr="00FE73B9" w:rsidRDefault="0064708D" w:rsidP="00991707">
            <w:pPr>
              <w:jc w:val="center"/>
              <w:rPr>
                <w:sz w:val="22"/>
                <w:szCs w:val="22"/>
              </w:rPr>
            </w:pPr>
            <w:r w:rsidRPr="00FE73B9">
              <w:rPr>
                <w:sz w:val="22"/>
                <w:szCs w:val="22"/>
              </w:rPr>
              <w:t>Комплекс процессных мероприятий «Создание условий для развития поддержки одаренных детей и молодежи, художественного образования, профессионального искусства, библиотечного дела, сохранения нематериального и материального наследия, стимулирования культурного разнообразия, реализации инновационных проектов, направленных на укрепление гражданского единства, развития кадрового потенциала»</w:t>
            </w:r>
          </w:p>
        </w:tc>
      </w:tr>
      <w:tr w:rsidR="0064708D"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64708D" w:rsidRPr="00FE73B9" w:rsidRDefault="0064708D" w:rsidP="0064708D">
            <w:pPr>
              <w:jc w:val="center"/>
              <w:rPr>
                <w:sz w:val="22"/>
                <w:szCs w:val="22"/>
              </w:rPr>
            </w:pPr>
          </w:p>
        </w:tc>
        <w:tc>
          <w:tcPr>
            <w:tcW w:w="6136" w:type="dxa"/>
            <w:tcBorders>
              <w:top w:val="single" w:sz="4" w:space="0" w:color="auto"/>
              <w:left w:val="single" w:sz="4" w:space="0" w:color="auto"/>
              <w:bottom w:val="single" w:sz="4" w:space="0" w:color="auto"/>
              <w:right w:val="single" w:sz="4" w:space="0" w:color="auto"/>
            </w:tcBorders>
          </w:tcPr>
          <w:p w:rsidR="0064708D" w:rsidRPr="00FE73B9" w:rsidRDefault="0064708D" w:rsidP="0064708D">
            <w:pPr>
              <w:jc w:val="both"/>
              <w:rPr>
                <w:sz w:val="22"/>
                <w:szCs w:val="22"/>
              </w:rPr>
            </w:pPr>
            <w:r w:rsidRPr="00FE73B9">
              <w:rPr>
                <w:sz w:val="22"/>
                <w:szCs w:val="22"/>
              </w:rPr>
              <w:t>Ответственный за реализацию - управление культуры и   спорта администрации района</w:t>
            </w:r>
          </w:p>
        </w:tc>
        <w:tc>
          <w:tcPr>
            <w:tcW w:w="8039" w:type="dxa"/>
            <w:gridSpan w:val="2"/>
            <w:tcBorders>
              <w:top w:val="single" w:sz="4" w:space="0" w:color="auto"/>
              <w:left w:val="single" w:sz="4" w:space="0" w:color="auto"/>
              <w:bottom w:val="single" w:sz="4" w:space="0" w:color="auto"/>
              <w:right w:val="single" w:sz="4" w:space="0" w:color="auto"/>
            </w:tcBorders>
          </w:tcPr>
          <w:p w:rsidR="0064708D" w:rsidRPr="00FE73B9" w:rsidRDefault="000D06B8" w:rsidP="0064708D">
            <w:pPr>
              <w:jc w:val="both"/>
              <w:rPr>
                <w:sz w:val="22"/>
                <w:szCs w:val="22"/>
              </w:rPr>
            </w:pPr>
            <w:r w:rsidRPr="00FE73B9">
              <w:rPr>
                <w:sz w:val="22"/>
                <w:szCs w:val="22"/>
              </w:rPr>
              <w:t>-</w:t>
            </w:r>
          </w:p>
        </w:tc>
      </w:tr>
      <w:tr w:rsidR="008D3090"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8D3090" w:rsidRPr="00FE73B9" w:rsidRDefault="008D3090" w:rsidP="009370AB">
            <w:pPr>
              <w:jc w:val="both"/>
              <w:rPr>
                <w:sz w:val="22"/>
                <w:szCs w:val="22"/>
              </w:rPr>
            </w:pPr>
            <w:r w:rsidRPr="00FE73B9">
              <w:rPr>
                <w:sz w:val="22"/>
                <w:szCs w:val="22"/>
              </w:rPr>
              <w:t>1.3.</w:t>
            </w:r>
            <w:r w:rsidR="00E35A82" w:rsidRPr="00FE73B9">
              <w:rPr>
                <w:sz w:val="22"/>
                <w:szCs w:val="22"/>
              </w:rPr>
              <w:t>1</w:t>
            </w:r>
            <w:r w:rsidR="004909B9">
              <w:rPr>
                <w:sz w:val="22"/>
                <w:szCs w:val="22"/>
              </w:rPr>
              <w:t>.</w:t>
            </w:r>
          </w:p>
        </w:tc>
        <w:tc>
          <w:tcPr>
            <w:tcW w:w="6136" w:type="dxa"/>
            <w:tcBorders>
              <w:top w:val="single" w:sz="4" w:space="0" w:color="auto"/>
              <w:left w:val="single" w:sz="4" w:space="0" w:color="auto"/>
              <w:bottom w:val="single" w:sz="4" w:space="0" w:color="auto"/>
              <w:right w:val="single" w:sz="4" w:space="0" w:color="auto"/>
            </w:tcBorders>
          </w:tcPr>
          <w:p w:rsidR="000D06B8" w:rsidRPr="00FE73B9" w:rsidRDefault="00725FDA" w:rsidP="009370AB">
            <w:pPr>
              <w:jc w:val="both"/>
              <w:rPr>
                <w:sz w:val="22"/>
                <w:szCs w:val="22"/>
              </w:rPr>
            </w:pPr>
            <w:r>
              <w:rPr>
                <w:color w:val="000000"/>
                <w:sz w:val="22"/>
                <w:szCs w:val="22"/>
              </w:rPr>
              <w:t>п</w:t>
            </w:r>
          </w:p>
          <w:p w:rsidR="008D3090" w:rsidRPr="00FE73B9" w:rsidRDefault="008D3090" w:rsidP="009370AB">
            <w:pPr>
              <w:jc w:val="both"/>
              <w:rPr>
                <w:sz w:val="22"/>
                <w:szCs w:val="22"/>
              </w:rPr>
            </w:pPr>
          </w:p>
        </w:tc>
        <w:tc>
          <w:tcPr>
            <w:tcW w:w="4372" w:type="dxa"/>
            <w:tcBorders>
              <w:top w:val="single" w:sz="4" w:space="0" w:color="auto"/>
              <w:left w:val="single" w:sz="4" w:space="0" w:color="auto"/>
              <w:bottom w:val="single" w:sz="4" w:space="0" w:color="auto"/>
              <w:right w:val="single" w:sz="4" w:space="0" w:color="auto"/>
            </w:tcBorders>
          </w:tcPr>
          <w:p w:rsidR="008D3090" w:rsidRPr="00FE73B9" w:rsidRDefault="004909B9" w:rsidP="009370AB">
            <w:pPr>
              <w:jc w:val="both"/>
              <w:rPr>
                <w:color w:val="000000"/>
                <w:sz w:val="22"/>
                <w:szCs w:val="22"/>
                <w:highlight w:val="white"/>
              </w:rPr>
            </w:pPr>
            <w:r>
              <w:rPr>
                <w:sz w:val="22"/>
                <w:szCs w:val="22"/>
              </w:rPr>
              <w:t>п</w:t>
            </w:r>
            <w:r w:rsidR="009370AB" w:rsidRPr="00FE73B9">
              <w:rPr>
                <w:sz w:val="22"/>
                <w:szCs w:val="22"/>
              </w:rPr>
              <w:t xml:space="preserve">роведение мероприятий, способствующих развитию поддержки одаренных детей и молодежи, художественного образования, профессионального искусства, библиотечного дела, сохранению нематериального и материального наследия, стимулированию культурного разнообразия, реализации инновационных проектов, направленных на укрепление </w:t>
            </w:r>
            <w:r w:rsidR="009370AB" w:rsidRPr="00FE73B9">
              <w:rPr>
                <w:sz w:val="22"/>
                <w:szCs w:val="22"/>
              </w:rPr>
              <w:lastRenderedPageBreak/>
              <w:t>гражданского единства, развития кадрового потенциала</w:t>
            </w:r>
          </w:p>
        </w:tc>
        <w:tc>
          <w:tcPr>
            <w:tcW w:w="3667" w:type="dxa"/>
            <w:tcBorders>
              <w:top w:val="single" w:sz="4" w:space="0" w:color="auto"/>
              <w:left w:val="single" w:sz="4" w:space="0" w:color="auto"/>
              <w:bottom w:val="single" w:sz="4" w:space="0" w:color="auto"/>
              <w:right w:val="single" w:sz="4" w:space="0" w:color="auto"/>
            </w:tcBorders>
          </w:tcPr>
          <w:p w:rsidR="008D3090" w:rsidRPr="00FE73B9" w:rsidRDefault="008D3090" w:rsidP="009370AB">
            <w:pPr>
              <w:jc w:val="both"/>
              <w:rPr>
                <w:color w:val="000000"/>
                <w:sz w:val="22"/>
                <w:szCs w:val="22"/>
              </w:rPr>
            </w:pPr>
            <w:r w:rsidRPr="00FE73B9">
              <w:rPr>
                <w:color w:val="000000"/>
                <w:sz w:val="22"/>
                <w:szCs w:val="22"/>
                <w:highlight w:val="white"/>
              </w:rPr>
              <w:lastRenderedPageBreak/>
              <w:t>увеличение числа посещений культурных мероприятий</w:t>
            </w:r>
            <w:r w:rsidRPr="00FE73B9">
              <w:rPr>
                <w:color w:val="000000"/>
                <w:sz w:val="22"/>
                <w:szCs w:val="22"/>
              </w:rPr>
              <w:t>;</w:t>
            </w:r>
          </w:p>
          <w:p w:rsidR="008D3090" w:rsidRPr="00FE73B9" w:rsidRDefault="008D3090" w:rsidP="009370AB">
            <w:pPr>
              <w:jc w:val="both"/>
              <w:rPr>
                <w:color w:val="000000"/>
                <w:sz w:val="22"/>
                <w:szCs w:val="22"/>
              </w:rPr>
            </w:pPr>
            <w:proofErr w:type="gramStart"/>
            <w:r w:rsidRPr="00FE73B9">
              <w:rPr>
                <w:color w:val="000000"/>
                <w:sz w:val="22"/>
                <w:szCs w:val="22"/>
              </w:rPr>
              <w:t>количество  детей</w:t>
            </w:r>
            <w:proofErr w:type="gramEnd"/>
            <w:r w:rsidRPr="00FE73B9">
              <w:rPr>
                <w:color w:val="000000"/>
                <w:sz w:val="22"/>
                <w:szCs w:val="22"/>
              </w:rPr>
              <w:t xml:space="preserve"> в возрасте от 5 до 18 лет, охваченных дополнительным образованием</w:t>
            </w:r>
          </w:p>
          <w:p w:rsidR="008D3090" w:rsidRPr="00FE73B9" w:rsidRDefault="008D3090" w:rsidP="009370AB">
            <w:pPr>
              <w:jc w:val="both"/>
              <w:rPr>
                <w:color w:val="000000"/>
                <w:sz w:val="22"/>
                <w:szCs w:val="22"/>
              </w:rPr>
            </w:pPr>
          </w:p>
          <w:p w:rsidR="008D3090" w:rsidRPr="00FE73B9" w:rsidRDefault="008D3090" w:rsidP="009370AB">
            <w:pPr>
              <w:jc w:val="both"/>
              <w:rPr>
                <w:sz w:val="22"/>
                <w:szCs w:val="22"/>
              </w:rPr>
            </w:pPr>
          </w:p>
        </w:tc>
      </w:tr>
      <w:tr w:rsidR="008D3090"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8D3090" w:rsidRPr="00FE73B9" w:rsidRDefault="008D3090" w:rsidP="004909B9">
            <w:pPr>
              <w:jc w:val="center"/>
              <w:rPr>
                <w:sz w:val="22"/>
                <w:szCs w:val="22"/>
              </w:rPr>
            </w:pPr>
            <w:r w:rsidRPr="00FE73B9">
              <w:rPr>
                <w:sz w:val="22"/>
                <w:szCs w:val="22"/>
              </w:rPr>
              <w:t>2</w:t>
            </w:r>
            <w:r w:rsidR="00FE73B9" w:rsidRPr="00FE73B9">
              <w:rPr>
                <w:sz w:val="22"/>
                <w:szCs w:val="22"/>
              </w:rPr>
              <w:t>.</w:t>
            </w:r>
          </w:p>
        </w:tc>
        <w:tc>
          <w:tcPr>
            <w:tcW w:w="14175" w:type="dxa"/>
            <w:gridSpan w:val="3"/>
            <w:tcBorders>
              <w:top w:val="single" w:sz="4" w:space="0" w:color="auto"/>
              <w:left w:val="single" w:sz="4" w:space="0" w:color="auto"/>
              <w:bottom w:val="single" w:sz="4" w:space="0" w:color="auto"/>
              <w:right w:val="single" w:sz="4" w:space="0" w:color="auto"/>
            </w:tcBorders>
          </w:tcPr>
          <w:p w:rsidR="008D3090" w:rsidRPr="00FE73B9" w:rsidRDefault="008D3090" w:rsidP="009370AB">
            <w:pPr>
              <w:jc w:val="both"/>
              <w:rPr>
                <w:rFonts w:eastAsia="Calibri"/>
                <w:sz w:val="22"/>
                <w:szCs w:val="22"/>
              </w:rPr>
            </w:pPr>
            <w:r w:rsidRPr="00FE73B9">
              <w:rPr>
                <w:rFonts w:eastAsia="Calibri"/>
                <w:sz w:val="22"/>
                <w:szCs w:val="22"/>
              </w:rPr>
              <w:t xml:space="preserve">Подпрограмма </w:t>
            </w:r>
            <w:r w:rsidR="00FE73B9" w:rsidRPr="00FE73B9">
              <w:rPr>
                <w:rFonts w:eastAsia="Calibri"/>
                <w:sz w:val="22"/>
                <w:szCs w:val="22"/>
              </w:rPr>
              <w:t>«Укрепление</w:t>
            </w:r>
            <w:r w:rsidRPr="00FE73B9">
              <w:rPr>
                <w:rFonts w:eastAsia="Calibri"/>
                <w:sz w:val="22"/>
                <w:szCs w:val="22"/>
              </w:rPr>
              <w:t xml:space="preserve"> единого культурного пространства в Нижневартовском районе</w:t>
            </w:r>
            <w:r w:rsidR="00FE73B9" w:rsidRPr="00FE73B9">
              <w:rPr>
                <w:rFonts w:eastAsia="Calibri"/>
                <w:sz w:val="22"/>
                <w:szCs w:val="22"/>
              </w:rPr>
              <w:t>»</w:t>
            </w:r>
          </w:p>
          <w:p w:rsidR="008D3090" w:rsidRPr="00FE73B9" w:rsidRDefault="008D3090" w:rsidP="009370AB">
            <w:pPr>
              <w:jc w:val="both"/>
              <w:rPr>
                <w:color w:val="000000"/>
                <w:sz w:val="22"/>
                <w:szCs w:val="22"/>
                <w:highlight w:val="white"/>
              </w:rPr>
            </w:pPr>
          </w:p>
        </w:tc>
      </w:tr>
      <w:tr w:rsidR="008D3090"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D3090" w:rsidRPr="00FE73B9" w:rsidRDefault="000E4EE6" w:rsidP="004909B9">
            <w:pPr>
              <w:jc w:val="center"/>
              <w:rPr>
                <w:sz w:val="22"/>
                <w:szCs w:val="22"/>
              </w:rPr>
            </w:pPr>
            <w:r w:rsidRPr="00FE73B9">
              <w:rPr>
                <w:sz w:val="22"/>
                <w:szCs w:val="22"/>
              </w:rPr>
              <w:t>2</w:t>
            </w:r>
            <w:r w:rsidR="008D3090" w:rsidRPr="00FE73B9">
              <w:rPr>
                <w:sz w:val="22"/>
                <w:szCs w:val="22"/>
              </w:rPr>
              <w:t>.</w:t>
            </w:r>
            <w:r w:rsidRPr="00FE73B9">
              <w:rPr>
                <w:sz w:val="22"/>
                <w:szCs w:val="22"/>
              </w:rPr>
              <w:t>1.</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auto"/>
          </w:tcPr>
          <w:p w:rsidR="008D3090" w:rsidRPr="00FE73B9" w:rsidRDefault="00FE73B9" w:rsidP="009370AB">
            <w:pPr>
              <w:jc w:val="both"/>
              <w:rPr>
                <w:sz w:val="22"/>
                <w:szCs w:val="22"/>
              </w:rPr>
            </w:pPr>
            <w:r w:rsidRPr="00FE73B9">
              <w:rPr>
                <w:sz w:val="22"/>
                <w:szCs w:val="22"/>
              </w:rPr>
              <w:t>Комплекс процессных мероприятий «</w:t>
            </w:r>
            <w:r w:rsidR="000E4EE6" w:rsidRPr="00FE73B9">
              <w:rPr>
                <w:sz w:val="22"/>
                <w:szCs w:val="22"/>
              </w:rPr>
              <w:t xml:space="preserve">Обеспечение деятельности муниципальных </w:t>
            </w:r>
            <w:r w:rsidR="00613145" w:rsidRPr="00FE73B9">
              <w:rPr>
                <w:sz w:val="22"/>
                <w:szCs w:val="22"/>
              </w:rPr>
              <w:t xml:space="preserve">автономных </w:t>
            </w:r>
            <w:r w:rsidR="000E4EE6" w:rsidRPr="00FE73B9">
              <w:rPr>
                <w:sz w:val="22"/>
                <w:szCs w:val="22"/>
              </w:rPr>
              <w:t>учреждений культуры и искусства</w:t>
            </w:r>
            <w:r w:rsidR="008D3090" w:rsidRPr="00FE73B9">
              <w:rPr>
                <w:rFonts w:eastAsia="Calibri"/>
                <w:sz w:val="22"/>
                <w:szCs w:val="22"/>
                <w:lang w:eastAsia="en-US"/>
              </w:rPr>
              <w:t>»</w:t>
            </w:r>
          </w:p>
        </w:tc>
      </w:tr>
      <w:tr w:rsidR="008A34DF"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A34DF" w:rsidRPr="00FE73B9" w:rsidRDefault="008A34DF" w:rsidP="004909B9">
            <w:pPr>
              <w:jc w:val="center"/>
              <w:rPr>
                <w:sz w:val="22"/>
                <w:szCs w:val="22"/>
              </w:rPr>
            </w:pPr>
          </w:p>
        </w:tc>
        <w:tc>
          <w:tcPr>
            <w:tcW w:w="6136" w:type="dxa"/>
            <w:tcBorders>
              <w:top w:val="single" w:sz="4" w:space="0" w:color="auto"/>
              <w:left w:val="single" w:sz="4" w:space="0" w:color="auto"/>
              <w:bottom w:val="single" w:sz="4" w:space="0" w:color="auto"/>
              <w:right w:val="single" w:sz="4" w:space="0" w:color="auto"/>
            </w:tcBorders>
            <w:shd w:val="clear" w:color="auto" w:fill="auto"/>
          </w:tcPr>
          <w:p w:rsidR="008A34DF" w:rsidRPr="00FE73B9" w:rsidRDefault="008A34DF" w:rsidP="009370AB">
            <w:pPr>
              <w:jc w:val="both"/>
              <w:rPr>
                <w:sz w:val="22"/>
                <w:szCs w:val="22"/>
              </w:rPr>
            </w:pPr>
            <w:r w:rsidRPr="00FE73B9">
              <w:rPr>
                <w:sz w:val="22"/>
                <w:szCs w:val="22"/>
              </w:rPr>
              <w:t>Ответственный за реализацию - управление культуры и   спорта администрации района</w:t>
            </w:r>
          </w:p>
        </w:tc>
        <w:tc>
          <w:tcPr>
            <w:tcW w:w="8039" w:type="dxa"/>
            <w:gridSpan w:val="2"/>
            <w:tcBorders>
              <w:top w:val="single" w:sz="4" w:space="0" w:color="auto"/>
              <w:left w:val="single" w:sz="4" w:space="0" w:color="auto"/>
              <w:bottom w:val="single" w:sz="4" w:space="0" w:color="auto"/>
              <w:right w:val="single" w:sz="4" w:space="0" w:color="auto"/>
            </w:tcBorders>
            <w:shd w:val="clear" w:color="auto" w:fill="auto"/>
          </w:tcPr>
          <w:p w:rsidR="008A34DF" w:rsidRPr="00FE73B9" w:rsidRDefault="00FE73B9" w:rsidP="009370AB">
            <w:pPr>
              <w:jc w:val="both"/>
              <w:rPr>
                <w:sz w:val="22"/>
                <w:szCs w:val="22"/>
              </w:rPr>
            </w:pPr>
            <w:r w:rsidRPr="00FE73B9">
              <w:rPr>
                <w:sz w:val="22"/>
                <w:szCs w:val="22"/>
              </w:rPr>
              <w:t>-</w:t>
            </w:r>
          </w:p>
        </w:tc>
      </w:tr>
      <w:tr w:rsidR="00EC0179" w:rsidRPr="00FE73B9" w:rsidTr="00FE73B9">
        <w:trPr>
          <w:trHeight w:val="188"/>
        </w:trPr>
        <w:tc>
          <w:tcPr>
            <w:tcW w:w="709" w:type="dxa"/>
            <w:tcBorders>
              <w:top w:val="single" w:sz="4" w:space="0" w:color="auto"/>
              <w:left w:val="single" w:sz="4" w:space="0" w:color="auto"/>
              <w:bottom w:val="single" w:sz="4" w:space="0" w:color="auto"/>
              <w:right w:val="single" w:sz="4" w:space="0" w:color="auto"/>
            </w:tcBorders>
          </w:tcPr>
          <w:p w:rsidR="008A34DF" w:rsidRPr="00FE73B9" w:rsidRDefault="00FE73B9" w:rsidP="004909B9">
            <w:pPr>
              <w:jc w:val="center"/>
              <w:rPr>
                <w:sz w:val="22"/>
                <w:szCs w:val="22"/>
              </w:rPr>
            </w:pPr>
            <w:r w:rsidRPr="00FE73B9">
              <w:rPr>
                <w:sz w:val="22"/>
                <w:szCs w:val="22"/>
              </w:rPr>
              <w:t>2.1.1</w:t>
            </w:r>
            <w:r w:rsidR="004909B9">
              <w:rPr>
                <w:sz w:val="22"/>
                <w:szCs w:val="22"/>
              </w:rPr>
              <w:t>.</w:t>
            </w:r>
          </w:p>
        </w:tc>
        <w:tc>
          <w:tcPr>
            <w:tcW w:w="6136" w:type="dxa"/>
            <w:tcBorders>
              <w:top w:val="single" w:sz="4" w:space="0" w:color="auto"/>
              <w:left w:val="single" w:sz="4" w:space="0" w:color="auto"/>
              <w:bottom w:val="single" w:sz="4" w:space="0" w:color="auto"/>
              <w:right w:val="single" w:sz="4" w:space="0" w:color="auto"/>
            </w:tcBorders>
          </w:tcPr>
          <w:p w:rsidR="008A34DF" w:rsidRPr="00FE73B9" w:rsidRDefault="00EC0179" w:rsidP="009370AB">
            <w:pPr>
              <w:jc w:val="both"/>
              <w:rPr>
                <w:sz w:val="22"/>
                <w:szCs w:val="22"/>
              </w:rPr>
            </w:pPr>
            <w:r w:rsidRPr="00FE73B9">
              <w:rPr>
                <w:color w:val="000000"/>
                <w:sz w:val="22"/>
                <w:szCs w:val="22"/>
                <w:highlight w:val="white"/>
              </w:rPr>
              <w:t>Обеспечен</w:t>
            </w:r>
            <w:r w:rsidR="00613145" w:rsidRPr="00FE73B9">
              <w:rPr>
                <w:color w:val="000000"/>
                <w:sz w:val="22"/>
                <w:szCs w:val="22"/>
                <w:highlight w:val="white"/>
              </w:rPr>
              <w:t>ие</w:t>
            </w:r>
            <w:r w:rsidRPr="00FE73B9">
              <w:rPr>
                <w:color w:val="000000"/>
                <w:sz w:val="22"/>
                <w:szCs w:val="22"/>
                <w:highlight w:val="white"/>
              </w:rPr>
              <w:t xml:space="preserve"> деятельности</w:t>
            </w:r>
            <w:r w:rsidR="00613145" w:rsidRPr="00FE73B9">
              <w:rPr>
                <w:color w:val="000000"/>
                <w:sz w:val="22"/>
                <w:szCs w:val="22"/>
                <w:highlight w:val="white"/>
              </w:rPr>
              <w:t xml:space="preserve"> муниципальных </w:t>
            </w:r>
            <w:r w:rsidRPr="00FE73B9">
              <w:rPr>
                <w:color w:val="000000"/>
                <w:sz w:val="22"/>
                <w:szCs w:val="22"/>
                <w:highlight w:val="white"/>
              </w:rPr>
              <w:t xml:space="preserve">автономных </w:t>
            </w:r>
            <w:r w:rsidR="00613145" w:rsidRPr="00FE73B9">
              <w:rPr>
                <w:color w:val="000000"/>
                <w:sz w:val="22"/>
                <w:szCs w:val="22"/>
                <w:highlight w:val="white"/>
              </w:rPr>
              <w:t>учреждений</w:t>
            </w:r>
            <w:r w:rsidRPr="00FE73B9">
              <w:rPr>
                <w:color w:val="000000"/>
                <w:sz w:val="22"/>
                <w:szCs w:val="22"/>
                <w:highlight w:val="white"/>
              </w:rPr>
              <w:t xml:space="preserve"> культуры, подведомственных </w:t>
            </w:r>
            <w:r w:rsidR="00613145" w:rsidRPr="00FE73B9">
              <w:rPr>
                <w:color w:val="000000"/>
                <w:sz w:val="22"/>
                <w:szCs w:val="22"/>
              </w:rPr>
              <w:t>управлению культуры и спорта администрации района</w:t>
            </w:r>
          </w:p>
        </w:tc>
        <w:tc>
          <w:tcPr>
            <w:tcW w:w="4372" w:type="dxa"/>
            <w:tcBorders>
              <w:top w:val="single" w:sz="4" w:space="0" w:color="auto"/>
              <w:left w:val="single" w:sz="4" w:space="0" w:color="auto"/>
              <w:bottom w:val="single" w:sz="4" w:space="0" w:color="auto"/>
              <w:right w:val="single" w:sz="4" w:space="0" w:color="auto"/>
            </w:tcBorders>
          </w:tcPr>
          <w:p w:rsidR="008A34DF" w:rsidRPr="00FE73B9" w:rsidRDefault="004909B9" w:rsidP="00FE73B9">
            <w:pPr>
              <w:jc w:val="both"/>
              <w:rPr>
                <w:rFonts w:eastAsia="Calibri"/>
                <w:sz w:val="22"/>
                <w:szCs w:val="22"/>
                <w:lang w:eastAsia="en-US"/>
              </w:rPr>
            </w:pPr>
            <w:r>
              <w:rPr>
                <w:color w:val="000000"/>
                <w:sz w:val="22"/>
                <w:szCs w:val="22"/>
                <w:highlight w:val="white"/>
              </w:rPr>
              <w:t>о</w:t>
            </w:r>
            <w:r w:rsidR="00FE73B9" w:rsidRPr="00FE73B9">
              <w:rPr>
                <w:color w:val="000000"/>
                <w:sz w:val="22"/>
                <w:szCs w:val="22"/>
                <w:highlight w:val="white"/>
              </w:rPr>
              <w:t xml:space="preserve">беспечено функционирование </w:t>
            </w:r>
            <w:r w:rsidR="00613145" w:rsidRPr="00FE73B9">
              <w:rPr>
                <w:color w:val="000000"/>
                <w:sz w:val="22"/>
                <w:szCs w:val="22"/>
                <w:highlight w:val="white"/>
              </w:rPr>
              <w:t>муниципальных</w:t>
            </w:r>
            <w:r w:rsidR="00EC0179" w:rsidRPr="00FE73B9">
              <w:rPr>
                <w:color w:val="000000"/>
                <w:sz w:val="22"/>
                <w:szCs w:val="22"/>
                <w:highlight w:val="white"/>
              </w:rPr>
              <w:t xml:space="preserve"> автономных </w:t>
            </w:r>
            <w:r w:rsidR="00613145" w:rsidRPr="00FE73B9">
              <w:rPr>
                <w:color w:val="000000"/>
                <w:sz w:val="22"/>
                <w:szCs w:val="22"/>
                <w:highlight w:val="white"/>
              </w:rPr>
              <w:t>учреждений</w:t>
            </w:r>
            <w:r w:rsidR="00EC0179" w:rsidRPr="00FE73B9">
              <w:rPr>
                <w:color w:val="000000"/>
                <w:sz w:val="22"/>
                <w:szCs w:val="22"/>
                <w:highlight w:val="white"/>
              </w:rPr>
              <w:t xml:space="preserve"> культуры, подведомственных </w:t>
            </w:r>
            <w:r w:rsidR="00613145" w:rsidRPr="00FE73B9">
              <w:rPr>
                <w:color w:val="000000"/>
                <w:sz w:val="22"/>
                <w:szCs w:val="22"/>
              </w:rPr>
              <w:t>управлению культуры и спорта администрации района</w:t>
            </w:r>
          </w:p>
        </w:tc>
        <w:tc>
          <w:tcPr>
            <w:tcW w:w="3667" w:type="dxa"/>
            <w:tcBorders>
              <w:top w:val="single" w:sz="4" w:space="0" w:color="auto"/>
              <w:left w:val="single" w:sz="4" w:space="0" w:color="auto"/>
              <w:bottom w:val="single" w:sz="4" w:space="0" w:color="auto"/>
              <w:right w:val="single" w:sz="4" w:space="0" w:color="auto"/>
            </w:tcBorders>
          </w:tcPr>
          <w:p w:rsidR="008A34DF" w:rsidRPr="00FE73B9" w:rsidRDefault="008A34DF" w:rsidP="009370AB">
            <w:pPr>
              <w:jc w:val="both"/>
              <w:rPr>
                <w:color w:val="000000"/>
                <w:sz w:val="22"/>
                <w:szCs w:val="22"/>
              </w:rPr>
            </w:pPr>
            <w:r w:rsidRPr="00FE73B9">
              <w:rPr>
                <w:color w:val="000000"/>
                <w:sz w:val="22"/>
                <w:szCs w:val="22"/>
                <w:highlight w:val="white"/>
              </w:rPr>
              <w:t>увеличение числа посещений культурных мероприятий</w:t>
            </w:r>
            <w:r w:rsidRPr="00FE73B9">
              <w:rPr>
                <w:color w:val="000000"/>
                <w:sz w:val="22"/>
                <w:szCs w:val="22"/>
              </w:rPr>
              <w:t>;</w:t>
            </w:r>
          </w:p>
          <w:p w:rsidR="008A34DF" w:rsidRPr="00FE73B9" w:rsidRDefault="004909B9" w:rsidP="009370AB">
            <w:pPr>
              <w:jc w:val="both"/>
              <w:rPr>
                <w:color w:val="000000"/>
                <w:sz w:val="22"/>
                <w:szCs w:val="22"/>
              </w:rPr>
            </w:pPr>
            <w:r>
              <w:rPr>
                <w:color w:val="000000"/>
                <w:sz w:val="22"/>
                <w:szCs w:val="22"/>
              </w:rPr>
              <w:t xml:space="preserve">количество </w:t>
            </w:r>
            <w:r w:rsidR="008A34DF" w:rsidRPr="00FE73B9">
              <w:rPr>
                <w:color w:val="000000"/>
                <w:sz w:val="22"/>
                <w:szCs w:val="22"/>
              </w:rPr>
              <w:t>детей в возрасте от 5 до 18 лет, охваченных дополнительным образованием;</w:t>
            </w:r>
          </w:p>
          <w:p w:rsidR="008A34DF" w:rsidRPr="00FE73B9" w:rsidRDefault="008A34DF" w:rsidP="009370AB">
            <w:pPr>
              <w:jc w:val="both"/>
              <w:rPr>
                <w:sz w:val="22"/>
                <w:szCs w:val="22"/>
              </w:rPr>
            </w:pPr>
          </w:p>
        </w:tc>
      </w:tr>
    </w:tbl>
    <w:p w:rsidR="001C7319" w:rsidRDefault="001C7319" w:rsidP="009370AB">
      <w:pPr>
        <w:jc w:val="both"/>
        <w:rPr>
          <w:sz w:val="24"/>
          <w:szCs w:val="24"/>
        </w:rPr>
      </w:pPr>
    </w:p>
    <w:p w:rsidR="00AB3FBE" w:rsidRPr="00E452A8" w:rsidRDefault="00AB3FBE" w:rsidP="00FE73B9">
      <w:pPr>
        <w:jc w:val="center"/>
        <w:rPr>
          <w:sz w:val="24"/>
          <w:szCs w:val="24"/>
        </w:rPr>
      </w:pPr>
      <w:r w:rsidRPr="00E452A8">
        <w:rPr>
          <w:sz w:val="24"/>
          <w:szCs w:val="24"/>
        </w:rPr>
        <w:t>5. Финансовое обеспечение муниципальной программы</w:t>
      </w:r>
    </w:p>
    <w:p w:rsidR="00AB3FBE" w:rsidRPr="00116F01" w:rsidRDefault="00AB3FBE" w:rsidP="009370AB">
      <w:pPr>
        <w:jc w:val="both"/>
        <w:rPr>
          <w:rFonts w:eastAsia="Calibri"/>
          <w:sz w:val="24"/>
          <w:szCs w:val="24"/>
          <w:highlight w:val="yellow"/>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180"/>
        <w:gridCol w:w="1180"/>
        <w:gridCol w:w="1200"/>
        <w:gridCol w:w="1240"/>
        <w:gridCol w:w="1180"/>
        <w:gridCol w:w="1300"/>
        <w:gridCol w:w="1500"/>
        <w:gridCol w:w="1440"/>
      </w:tblGrid>
      <w:tr w:rsidR="00CF1D69" w:rsidRPr="00CF1D69" w:rsidTr="004909B9">
        <w:trPr>
          <w:trHeight w:val="570"/>
        </w:trPr>
        <w:tc>
          <w:tcPr>
            <w:tcW w:w="4300" w:type="dxa"/>
            <w:vMerge w:val="restart"/>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8780" w:type="dxa"/>
            <w:gridSpan w:val="7"/>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Объем финансового обеспечения по годам, тыс. рублей</w:t>
            </w:r>
          </w:p>
        </w:tc>
        <w:tc>
          <w:tcPr>
            <w:tcW w:w="144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w:t>
            </w:r>
          </w:p>
        </w:tc>
      </w:tr>
      <w:tr w:rsidR="00CF1D69" w:rsidRPr="00CF1D69" w:rsidTr="004909B9">
        <w:trPr>
          <w:trHeight w:val="645"/>
        </w:trPr>
        <w:tc>
          <w:tcPr>
            <w:tcW w:w="4300" w:type="dxa"/>
            <w:vMerge/>
            <w:vAlign w:val="center"/>
            <w:hideMark/>
          </w:tcPr>
          <w:p w:rsidR="00CF1D69" w:rsidRPr="004909B9" w:rsidRDefault="00CF1D69" w:rsidP="00CF1D69">
            <w:pPr>
              <w:rPr>
                <w:bCs/>
                <w:color w:val="000000"/>
                <w:sz w:val="22"/>
                <w:szCs w:val="22"/>
              </w:rPr>
            </w:pPr>
          </w:p>
        </w:tc>
        <w:tc>
          <w:tcPr>
            <w:tcW w:w="118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2024</w:t>
            </w:r>
          </w:p>
        </w:tc>
        <w:tc>
          <w:tcPr>
            <w:tcW w:w="118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2025</w:t>
            </w:r>
          </w:p>
        </w:tc>
        <w:tc>
          <w:tcPr>
            <w:tcW w:w="12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2026</w:t>
            </w:r>
          </w:p>
        </w:tc>
        <w:tc>
          <w:tcPr>
            <w:tcW w:w="124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2027</w:t>
            </w:r>
          </w:p>
        </w:tc>
        <w:tc>
          <w:tcPr>
            <w:tcW w:w="118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2028</w:t>
            </w:r>
          </w:p>
        </w:tc>
        <w:tc>
          <w:tcPr>
            <w:tcW w:w="1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2029</w:t>
            </w:r>
          </w:p>
        </w:tc>
        <w:tc>
          <w:tcPr>
            <w:tcW w:w="15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2030</w:t>
            </w:r>
          </w:p>
        </w:tc>
        <w:tc>
          <w:tcPr>
            <w:tcW w:w="144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Всего</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w:t>
            </w:r>
          </w:p>
        </w:tc>
        <w:tc>
          <w:tcPr>
            <w:tcW w:w="118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2</w:t>
            </w:r>
          </w:p>
        </w:tc>
        <w:tc>
          <w:tcPr>
            <w:tcW w:w="118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3</w:t>
            </w:r>
          </w:p>
        </w:tc>
        <w:tc>
          <w:tcPr>
            <w:tcW w:w="12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4</w:t>
            </w:r>
          </w:p>
        </w:tc>
        <w:tc>
          <w:tcPr>
            <w:tcW w:w="124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5</w:t>
            </w:r>
          </w:p>
        </w:tc>
        <w:tc>
          <w:tcPr>
            <w:tcW w:w="118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6</w:t>
            </w:r>
          </w:p>
        </w:tc>
        <w:tc>
          <w:tcPr>
            <w:tcW w:w="1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7</w:t>
            </w:r>
          </w:p>
        </w:tc>
        <w:tc>
          <w:tcPr>
            <w:tcW w:w="15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8</w:t>
            </w:r>
          </w:p>
        </w:tc>
        <w:tc>
          <w:tcPr>
            <w:tcW w:w="144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9</w:t>
            </w:r>
          </w:p>
        </w:tc>
      </w:tr>
      <w:tr w:rsidR="00CF1D69" w:rsidRPr="00CF1D69" w:rsidTr="004909B9">
        <w:trPr>
          <w:trHeight w:val="1005"/>
        </w:trPr>
        <w:tc>
          <w:tcPr>
            <w:tcW w:w="4300" w:type="dxa"/>
            <w:shd w:val="clear" w:color="auto" w:fill="auto"/>
            <w:vAlign w:val="center"/>
            <w:hideMark/>
          </w:tcPr>
          <w:p w:rsidR="00CF1D69" w:rsidRPr="004909B9" w:rsidRDefault="00CF1D69" w:rsidP="00CF1D69">
            <w:pPr>
              <w:jc w:val="both"/>
              <w:rPr>
                <w:bCs/>
                <w:color w:val="000000"/>
                <w:sz w:val="22"/>
                <w:szCs w:val="22"/>
              </w:rPr>
            </w:pPr>
            <w:proofErr w:type="gramStart"/>
            <w:r w:rsidRPr="004909B9">
              <w:rPr>
                <w:bCs/>
                <w:color w:val="000000"/>
                <w:sz w:val="22"/>
                <w:szCs w:val="22"/>
              </w:rPr>
              <w:t>Муниципальная  программа</w:t>
            </w:r>
            <w:proofErr w:type="gramEnd"/>
            <w:r w:rsidRPr="004909B9">
              <w:rPr>
                <w:bCs/>
                <w:color w:val="000000"/>
                <w:sz w:val="22"/>
                <w:szCs w:val="22"/>
              </w:rPr>
              <w:t xml:space="preserve"> (всего), в том числе:</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441 460,1</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355 884,7</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356 025,4</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356 177,3</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356 329,0</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356 485,1</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356 645,9</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2 579 007,3</w:t>
            </w:r>
          </w:p>
        </w:tc>
      </w:tr>
      <w:tr w:rsidR="00CF1D69" w:rsidRPr="00CF1D69" w:rsidTr="004909B9">
        <w:trPr>
          <w:trHeight w:val="585"/>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365,0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52,7</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41,5</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41,5</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41,5</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41,5</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41,5</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625,2</w:t>
            </w:r>
          </w:p>
        </w:tc>
      </w:tr>
      <w:tr w:rsidR="00CF1D69" w:rsidRPr="00CF1D69" w:rsidTr="004909B9">
        <w:trPr>
          <w:trHeight w:val="540"/>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1 081,8</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593,0</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602,4</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602,4</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602,4</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602,4</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602,4</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4 686,8</w:t>
            </w:r>
          </w:p>
        </w:tc>
      </w:tr>
      <w:tr w:rsidR="00CF1D69" w:rsidRPr="00CF1D69" w:rsidTr="004909B9">
        <w:trPr>
          <w:trHeight w:val="405"/>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435 249,6</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350 476,9</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350 476,5</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350 481,4</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350 481,4</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350 481,4</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350 481,4</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2 538 128,4</w:t>
            </w:r>
          </w:p>
        </w:tc>
      </w:tr>
      <w:tr w:rsidR="00CF1D69" w:rsidRPr="00CF1D69" w:rsidTr="004909B9">
        <w:trPr>
          <w:trHeight w:val="405"/>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бюджет поселений</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140,3</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140,3</w:t>
            </w:r>
          </w:p>
        </w:tc>
      </w:tr>
      <w:tr w:rsidR="00CF1D69" w:rsidRPr="00CF1D69" w:rsidTr="004909B9">
        <w:trPr>
          <w:trHeight w:val="465"/>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внебюджетные источники</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4 623,4</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4 762,1</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4 905,0</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5 052,0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5 203,7</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5 359,8</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5 520,6</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35 426,6</w:t>
            </w:r>
          </w:p>
        </w:tc>
      </w:tr>
      <w:tr w:rsidR="00CF1D69" w:rsidRPr="00CF1D69" w:rsidTr="004909B9">
        <w:trPr>
          <w:trHeight w:val="555"/>
        </w:trPr>
        <w:tc>
          <w:tcPr>
            <w:tcW w:w="4300" w:type="dxa"/>
            <w:shd w:val="clear" w:color="auto" w:fill="auto"/>
            <w:vAlign w:val="center"/>
            <w:hideMark/>
          </w:tcPr>
          <w:p w:rsidR="00CF1D69" w:rsidRPr="004909B9" w:rsidRDefault="00CF1D69" w:rsidP="00CF1D69">
            <w:pPr>
              <w:rPr>
                <w:bCs/>
                <w:color w:val="000000"/>
                <w:sz w:val="22"/>
                <w:szCs w:val="22"/>
              </w:rPr>
            </w:pPr>
            <w:r w:rsidRPr="004909B9">
              <w:rPr>
                <w:bCs/>
                <w:color w:val="000000"/>
                <w:sz w:val="22"/>
                <w:szCs w:val="22"/>
              </w:rPr>
              <w:t>объем налоговых расходов (</w:t>
            </w:r>
            <w:proofErr w:type="spellStart"/>
            <w:r w:rsidRPr="004909B9">
              <w:rPr>
                <w:bCs/>
                <w:color w:val="000000"/>
                <w:sz w:val="22"/>
                <w:szCs w:val="22"/>
              </w:rPr>
              <w:t>справочно</w:t>
            </w:r>
            <w:proofErr w:type="spellEnd"/>
            <w:r w:rsidRPr="004909B9">
              <w:rPr>
                <w:bCs/>
                <w:color w:val="000000"/>
                <w:sz w:val="22"/>
                <w:szCs w:val="22"/>
              </w:rPr>
              <w:t>)</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r>
      <w:tr w:rsidR="00CF1D69" w:rsidRPr="00CF1D69" w:rsidTr="004909B9">
        <w:trPr>
          <w:trHeight w:val="720"/>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lastRenderedPageBreak/>
              <w:t>1.1. Региональный проект «Творческие люди» (всего), в том числе:</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r>
      <w:tr w:rsidR="00CF1D69" w:rsidRPr="00CF1D69" w:rsidTr="004909B9">
        <w:trPr>
          <w:trHeight w:val="42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30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34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690"/>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1.2. Региональный проект «Культурная среда» (всего), в том числе:</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935,2</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0,0</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794,9</w:t>
            </w:r>
          </w:p>
        </w:tc>
      </w:tr>
      <w:tr w:rsidR="00CF1D69" w:rsidRPr="00CF1D69" w:rsidTr="004909B9">
        <w:trPr>
          <w:trHeight w:val="55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310,0</w:t>
            </w:r>
          </w:p>
        </w:tc>
      </w:tr>
      <w:tr w:rsidR="00CF1D69" w:rsidRPr="00CF1D69" w:rsidTr="004909B9">
        <w:trPr>
          <w:trHeight w:val="43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484,9</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484,9</w:t>
            </w:r>
          </w:p>
        </w:tc>
      </w:tr>
      <w:tr w:rsidR="00CF1D69" w:rsidRPr="00CF1D69" w:rsidTr="004909B9">
        <w:trPr>
          <w:trHeight w:val="46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поселений</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140,3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140,3</w:t>
            </w:r>
          </w:p>
        </w:tc>
      </w:tr>
      <w:tr w:rsidR="00CF1D69" w:rsidRPr="00CF1D69" w:rsidTr="004909B9">
        <w:trPr>
          <w:trHeight w:val="24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1.2.1.1.</w:t>
            </w:r>
            <w:r w:rsidR="004909B9">
              <w:rPr>
                <w:color w:val="000000"/>
                <w:sz w:val="22"/>
                <w:szCs w:val="22"/>
              </w:rPr>
              <w:t xml:space="preserve"> </w:t>
            </w:r>
            <w:r w:rsidRPr="004909B9">
              <w:rPr>
                <w:color w:val="000000"/>
                <w:sz w:val="22"/>
                <w:szCs w:val="22"/>
              </w:rPr>
              <w:t>Мероприятие (результат) «Приобретены музыкальные инструменты, мебель, сценические костюмы, сценическая обувь, специализированное оборудование, художественные материалы для муниципальных автономных организаций дополнительного образования»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54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42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45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126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1.2.1.2. Мероприятие (результат) «Приобретено техническое оснащение для муниципальных музеев»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935,2</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935,2</w:t>
            </w:r>
          </w:p>
        </w:tc>
      </w:tr>
      <w:tr w:rsidR="00CF1D69" w:rsidRPr="00CF1D69" w:rsidTr="004909B9">
        <w:trPr>
          <w:trHeight w:val="63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310,0</w:t>
            </w:r>
          </w:p>
        </w:tc>
      </w:tr>
      <w:tr w:rsidR="00CF1D69" w:rsidRPr="00CF1D69" w:rsidTr="004909B9">
        <w:trPr>
          <w:trHeight w:val="52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lastRenderedPageBreak/>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484,9</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484,9</w:t>
            </w:r>
          </w:p>
        </w:tc>
      </w:tr>
      <w:tr w:rsidR="00CF1D69" w:rsidRPr="00CF1D69" w:rsidTr="004909B9">
        <w:trPr>
          <w:trHeight w:val="51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поселений</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140,3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140,3</w:t>
            </w:r>
          </w:p>
        </w:tc>
      </w:tr>
      <w:tr w:rsidR="00CF1D69" w:rsidRPr="00CF1D69" w:rsidTr="004909B9">
        <w:trPr>
          <w:trHeight w:val="96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1.2.1.2.1.</w:t>
            </w:r>
            <w:r w:rsidR="004909B9">
              <w:rPr>
                <w:color w:val="000000"/>
                <w:sz w:val="24"/>
                <w:szCs w:val="24"/>
              </w:rPr>
              <w:t xml:space="preserve"> </w:t>
            </w:r>
            <w:r w:rsidRPr="004909B9">
              <w:rPr>
                <w:color w:val="000000"/>
                <w:sz w:val="24"/>
                <w:szCs w:val="24"/>
              </w:rPr>
              <w:t xml:space="preserve">Приобретено техническое оснащение </w:t>
            </w:r>
            <w:proofErr w:type="gramStart"/>
            <w:r w:rsidRPr="004909B9">
              <w:rPr>
                <w:color w:val="000000"/>
                <w:sz w:val="24"/>
                <w:szCs w:val="24"/>
              </w:rPr>
              <w:t>для  МКУ</w:t>
            </w:r>
            <w:proofErr w:type="gramEnd"/>
            <w:r w:rsidRPr="004909B9">
              <w:rPr>
                <w:color w:val="000000"/>
                <w:sz w:val="24"/>
                <w:szCs w:val="24"/>
              </w:rPr>
              <w:t xml:space="preserve"> «Краеведческий музей им. Т.В. </w:t>
            </w:r>
            <w:proofErr w:type="spellStart"/>
            <w:r w:rsidRPr="004909B9">
              <w:rPr>
                <w:color w:val="000000"/>
                <w:sz w:val="24"/>
                <w:szCs w:val="24"/>
              </w:rPr>
              <w:t>Великородовой</w:t>
            </w:r>
            <w:proofErr w:type="spellEnd"/>
            <w:r w:rsidRPr="004909B9">
              <w:rPr>
                <w:color w:val="000000"/>
                <w:sz w:val="24"/>
                <w:szCs w:val="24"/>
              </w:rPr>
              <w:t>» д. Вата</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452,5</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452,5</w:t>
            </w:r>
          </w:p>
        </w:tc>
      </w:tr>
      <w:tr w:rsidR="00CF1D69" w:rsidRPr="00CF1D69" w:rsidTr="004909B9">
        <w:trPr>
          <w:trHeight w:val="33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150,0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150,0</w:t>
            </w:r>
          </w:p>
        </w:tc>
      </w:tr>
      <w:tr w:rsidR="00CF1D69" w:rsidRPr="00CF1D69" w:rsidTr="004909B9">
        <w:trPr>
          <w:trHeight w:val="33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234,6</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234,6</w:t>
            </w:r>
          </w:p>
        </w:tc>
      </w:tr>
      <w:tr w:rsidR="00CF1D69" w:rsidRPr="00CF1D69" w:rsidTr="004909B9">
        <w:trPr>
          <w:trHeight w:val="330"/>
        </w:trPr>
        <w:tc>
          <w:tcPr>
            <w:tcW w:w="4300" w:type="dxa"/>
            <w:shd w:val="clear" w:color="auto" w:fill="auto"/>
            <w:vAlign w:val="center"/>
            <w:hideMark/>
          </w:tcPr>
          <w:p w:rsidR="00CF1D69" w:rsidRPr="004909B9" w:rsidRDefault="00CF1D69" w:rsidP="00CF1D69">
            <w:pPr>
              <w:rPr>
                <w:color w:val="000000"/>
                <w:sz w:val="24"/>
                <w:szCs w:val="24"/>
              </w:rPr>
            </w:pPr>
            <w:r w:rsidRPr="004909B9">
              <w:rPr>
                <w:color w:val="000000"/>
                <w:sz w:val="24"/>
                <w:szCs w:val="24"/>
              </w:rPr>
              <w:t xml:space="preserve"> бюджет сельского поселения Вата </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67,9</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67,9</w:t>
            </w:r>
          </w:p>
        </w:tc>
      </w:tr>
      <w:tr w:rsidR="00CF1D69" w:rsidRPr="00CF1D69" w:rsidTr="004909B9">
        <w:trPr>
          <w:trHeight w:val="96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1.2.1.2.2. Приобретено техническое оснащение для МКУ «Музей-усадьба купца П.А. Кайдалова» с. Ларьяк</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482,7</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482,7</w:t>
            </w:r>
          </w:p>
        </w:tc>
      </w:tr>
      <w:tr w:rsidR="00CF1D69" w:rsidRPr="00CF1D69" w:rsidTr="004909B9">
        <w:trPr>
          <w:trHeight w:val="33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160,0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160,0</w:t>
            </w:r>
          </w:p>
        </w:tc>
      </w:tr>
      <w:tr w:rsidR="00CF1D69" w:rsidRPr="00CF1D69" w:rsidTr="004909B9">
        <w:trPr>
          <w:trHeight w:val="33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250,3</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250,3</w:t>
            </w:r>
          </w:p>
        </w:tc>
      </w:tr>
      <w:tr w:rsidR="00CF1D69" w:rsidRPr="00CF1D69" w:rsidTr="004909B9">
        <w:trPr>
          <w:trHeight w:val="330"/>
        </w:trPr>
        <w:tc>
          <w:tcPr>
            <w:tcW w:w="4300" w:type="dxa"/>
            <w:shd w:val="clear" w:color="auto" w:fill="auto"/>
            <w:vAlign w:val="center"/>
            <w:hideMark/>
          </w:tcPr>
          <w:p w:rsidR="00CF1D69" w:rsidRPr="004909B9" w:rsidRDefault="00CF1D69" w:rsidP="00CF1D69">
            <w:pPr>
              <w:jc w:val="both"/>
              <w:rPr>
                <w:color w:val="000000"/>
                <w:sz w:val="24"/>
                <w:szCs w:val="24"/>
              </w:rPr>
            </w:pPr>
            <w:r w:rsidRPr="004909B9">
              <w:rPr>
                <w:color w:val="000000"/>
                <w:sz w:val="24"/>
                <w:szCs w:val="24"/>
              </w:rPr>
              <w:t>бюджет сельского поселения Ларьяк.</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72,4</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2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18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3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50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0,0</w:t>
            </w:r>
          </w:p>
        </w:tc>
        <w:tc>
          <w:tcPr>
            <w:tcW w:w="1440" w:type="dxa"/>
            <w:shd w:val="clear" w:color="auto" w:fill="auto"/>
            <w:vAlign w:val="center"/>
            <w:hideMark/>
          </w:tcPr>
          <w:p w:rsidR="00CF1D69" w:rsidRPr="004909B9" w:rsidRDefault="00CF1D69" w:rsidP="00CF1D69">
            <w:pPr>
              <w:jc w:val="center"/>
              <w:rPr>
                <w:color w:val="000000"/>
                <w:sz w:val="20"/>
                <w:szCs w:val="20"/>
              </w:rPr>
            </w:pPr>
            <w:r w:rsidRPr="004909B9">
              <w:rPr>
                <w:color w:val="000000"/>
                <w:sz w:val="20"/>
                <w:szCs w:val="20"/>
              </w:rPr>
              <w:t>72,4</w:t>
            </w:r>
          </w:p>
        </w:tc>
      </w:tr>
      <w:tr w:rsidR="00CF1D69" w:rsidRPr="00CF1D69" w:rsidTr="004909B9">
        <w:trPr>
          <w:trHeight w:val="4215"/>
        </w:trPr>
        <w:tc>
          <w:tcPr>
            <w:tcW w:w="4300" w:type="dxa"/>
            <w:shd w:val="clear" w:color="auto" w:fill="auto"/>
            <w:vAlign w:val="center"/>
            <w:hideMark/>
          </w:tcPr>
          <w:p w:rsidR="00CF1D69" w:rsidRPr="004909B9" w:rsidRDefault="00CF1D69" w:rsidP="00CF1D69">
            <w:pPr>
              <w:jc w:val="both"/>
              <w:rPr>
                <w:bCs/>
                <w:color w:val="000000"/>
                <w:sz w:val="22"/>
                <w:szCs w:val="22"/>
              </w:rPr>
            </w:pPr>
            <w:r w:rsidRPr="004909B9">
              <w:rPr>
                <w:bCs/>
                <w:color w:val="000000"/>
                <w:sz w:val="22"/>
                <w:szCs w:val="22"/>
              </w:rPr>
              <w:t>1.3. Комплекс процессных мероприятий «Создание условий для развития поддержки одаренных детей и молодежи, художественного образования, профессионального искусства, библиотечного дела, сохранения нематериального и материального наследия, стимулирования культурного разнообразия, реализации инновационных проектов, направленных на укрепление гражданского единства, развития кадрового потенциала» (всего), в том числе:</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3 887,2</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3 881,6</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3 879,4</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3 884,2</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3 884,2</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3 884,2</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3 884,2</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27 184,9</w:t>
            </w:r>
          </w:p>
        </w:tc>
      </w:tr>
      <w:tr w:rsidR="00CF1D69" w:rsidRPr="00CF1D69" w:rsidTr="004909B9">
        <w:trPr>
          <w:trHeight w:val="51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55,0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52,7</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315,2</w:t>
            </w:r>
          </w:p>
        </w:tc>
      </w:tr>
      <w:tr w:rsidR="00CF1D69" w:rsidRPr="00CF1D69" w:rsidTr="004909B9">
        <w:trPr>
          <w:trHeight w:val="55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lastRenderedPageBreak/>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596,9</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593,0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602,4</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602,4</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602,4</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602,4</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602,4</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4 201,9</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3 235,3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3 235,9</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3 235,5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3 240,3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3 240,3</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3 240,3</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3 240,3</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22 667,8</w:t>
            </w:r>
          </w:p>
        </w:tc>
      </w:tr>
      <w:tr w:rsidR="00CF1D69" w:rsidRPr="00CF1D69" w:rsidTr="004909B9">
        <w:trPr>
          <w:trHeight w:val="138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1.3.1.1. Мероприятие (результат) «Обеспечена информатизация общедоступных </w:t>
            </w:r>
            <w:proofErr w:type="gramStart"/>
            <w:r w:rsidRPr="004909B9">
              <w:rPr>
                <w:color w:val="000000"/>
                <w:sz w:val="22"/>
                <w:szCs w:val="22"/>
              </w:rPr>
              <w:t>библиотек»  (</w:t>
            </w:r>
            <w:proofErr w:type="gramEnd"/>
            <w:r w:rsidRPr="004909B9">
              <w:rPr>
                <w:color w:val="000000"/>
                <w:sz w:val="22"/>
                <w:szCs w:val="22"/>
              </w:rPr>
              <w:t>всего) ,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662,0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654,0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647,8</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647,8</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647,8</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647,8</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647,8</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4 555,0</w:t>
            </w:r>
          </w:p>
        </w:tc>
      </w:tr>
      <w:tr w:rsidR="00CF1D69" w:rsidRPr="00CF1D69" w:rsidTr="004909B9">
        <w:trPr>
          <w:trHeight w:val="64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529,6</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523,2</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518,2</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518,2</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518,2</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518,2</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518,2</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3 643,8</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132,4</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130,8</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129,6</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129,6</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129,6</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129,6</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129,6</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911,2</w:t>
            </w:r>
          </w:p>
        </w:tc>
      </w:tr>
      <w:tr w:rsidR="00CF1D69" w:rsidRPr="00CF1D69" w:rsidTr="004909B9">
        <w:trPr>
          <w:trHeight w:val="109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1.3.1.2. Мероприятие (результат) «Обеспечено комплектование библиотечных фондов»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347,9</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348,7</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352,3</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357,1</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357,1</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357,1</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357,1</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2 477,2</w:t>
            </w:r>
          </w:p>
        </w:tc>
      </w:tr>
      <w:tr w:rsidR="00CF1D69" w:rsidRPr="00CF1D69" w:rsidTr="004909B9">
        <w:trPr>
          <w:trHeight w:val="60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федеральный бюджет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55,0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52,7</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41,5</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315,2</w:t>
            </w:r>
          </w:p>
        </w:tc>
      </w:tr>
      <w:tr w:rsidR="00CF1D69" w:rsidRPr="00CF1D69" w:rsidTr="004909B9">
        <w:trPr>
          <w:trHeight w:val="63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67,3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69,8</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84,2</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84,2</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84,2</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84,2</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84,2</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558,1</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225,6</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226,2</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226,6</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231,4</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231,4</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231,4</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231,4</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1 603,9</w:t>
            </w:r>
          </w:p>
        </w:tc>
      </w:tr>
      <w:tr w:rsidR="00CF1D69" w:rsidRPr="00CF1D69" w:rsidTr="004909B9">
        <w:trPr>
          <w:trHeight w:val="120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1.3.1.3. Мероприятие (результат) «Оформлена подписка на периодические </w:t>
            </w:r>
            <w:proofErr w:type="gramStart"/>
            <w:r w:rsidRPr="004909B9">
              <w:rPr>
                <w:color w:val="000000"/>
                <w:sz w:val="22"/>
                <w:szCs w:val="22"/>
              </w:rPr>
              <w:t>издания»(</w:t>
            </w:r>
            <w:proofErr w:type="gramEnd"/>
            <w:r w:rsidRPr="004909B9">
              <w:rPr>
                <w:color w:val="000000"/>
                <w:sz w:val="22"/>
                <w:szCs w:val="22"/>
              </w:rPr>
              <w:t>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700,0</w:t>
            </w:r>
          </w:p>
        </w:tc>
      </w:tr>
      <w:tr w:rsidR="00CF1D69" w:rsidRPr="00CF1D69" w:rsidTr="004909B9">
        <w:trPr>
          <w:trHeight w:val="46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700,0</w:t>
            </w:r>
          </w:p>
        </w:tc>
      </w:tr>
      <w:tr w:rsidR="00CF1D69" w:rsidRPr="00CF1D69" w:rsidTr="004909B9">
        <w:trPr>
          <w:trHeight w:val="127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1.3.1.4. Мероприятие (результат) «Организован и проведен региональный конкурс детских талантов «Северная Звезда»»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2 270,0</w:t>
            </w:r>
          </w:p>
        </w:tc>
      </w:tr>
      <w:tr w:rsidR="00CF1D69" w:rsidRPr="00CF1D69" w:rsidTr="004909B9">
        <w:trPr>
          <w:trHeight w:val="315"/>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567,5</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2 270,0</w:t>
            </w:r>
          </w:p>
        </w:tc>
      </w:tr>
      <w:tr w:rsidR="00CF1D69" w:rsidRPr="00CF1D69" w:rsidTr="004909B9">
        <w:trPr>
          <w:trHeight w:val="129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lastRenderedPageBreak/>
              <w:t>в том числе выделяемый социально ориентированным некоммерческим организациям, на предоставление услуг (работ) в сфере культуры</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85,1</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85,1</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85,1</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85,1</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340,5</w:t>
            </w:r>
          </w:p>
        </w:tc>
      </w:tr>
      <w:tr w:rsidR="00CF1D69" w:rsidRPr="00CF1D69" w:rsidTr="004909B9">
        <w:trPr>
          <w:trHeight w:val="163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1.3.1.5. Мероприятие (результат) «Организовано участие в международных, межрегиональных, всероссийских, окружных фестивалях, выставках и </w:t>
            </w:r>
            <w:proofErr w:type="gramStart"/>
            <w:r w:rsidRPr="004909B9">
              <w:rPr>
                <w:color w:val="000000"/>
                <w:sz w:val="22"/>
                <w:szCs w:val="22"/>
              </w:rPr>
              <w:t>конкурсах»  (</w:t>
            </w:r>
            <w:proofErr w:type="gramEnd"/>
            <w:r w:rsidRPr="004909B9">
              <w:rPr>
                <w:color w:val="000000"/>
                <w:sz w:val="22"/>
                <w:szCs w:val="22"/>
              </w:rPr>
              <w:t>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700,0</w:t>
            </w:r>
          </w:p>
        </w:tc>
      </w:tr>
      <w:tr w:rsidR="00CF1D69" w:rsidRPr="00CF1D69" w:rsidTr="004909B9">
        <w:trPr>
          <w:trHeight w:val="49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100,0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700,0</w:t>
            </w:r>
          </w:p>
        </w:tc>
      </w:tr>
      <w:tr w:rsidR="00CF1D69" w:rsidRPr="00CF1D69" w:rsidTr="004909B9">
        <w:trPr>
          <w:trHeight w:val="175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1.3.1.6. Мероприятие (результат) «Организован и проведен районный фестиваль искусств «Мое сердце-Нижневартовский район»»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1 889,8</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2 028,9</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2 029,3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2 029,3</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13 652,7</w:t>
            </w:r>
          </w:p>
        </w:tc>
      </w:tr>
      <w:tr w:rsidR="00CF1D69" w:rsidRPr="00CF1D69" w:rsidTr="004909B9">
        <w:trPr>
          <w:trHeight w:val="52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1 889,8</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2 028,9</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2 029,3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2 029,3</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1 891,8</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13 652,7</w:t>
            </w:r>
          </w:p>
        </w:tc>
      </w:tr>
      <w:tr w:rsidR="00CF1D69" w:rsidRPr="00CF1D69" w:rsidTr="004909B9">
        <w:trPr>
          <w:trHeight w:val="130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в том числе выделяемый социально ориентированным некоммерческим организациям, на предоставление услуг (работ) в сфере культуры </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283,5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304,3</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283,8</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304,4</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283,8</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304,4</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283,8</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2 047,9</w:t>
            </w:r>
          </w:p>
        </w:tc>
      </w:tr>
      <w:tr w:rsidR="00CF1D69" w:rsidRPr="00CF1D69" w:rsidTr="004909B9">
        <w:trPr>
          <w:trHeight w:val="139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1.3.1.7. Мероприятие (результат) «Организован и проведен Районный татаро-башкирский праздник «Сабантуй»» </w:t>
            </w:r>
            <w:proofErr w:type="gramStart"/>
            <w:r w:rsidRPr="004909B9">
              <w:rPr>
                <w:color w:val="000000"/>
                <w:sz w:val="22"/>
                <w:szCs w:val="22"/>
              </w:rPr>
              <w:t>( всего</w:t>
            </w:r>
            <w:proofErr w:type="gramEnd"/>
            <w:r w:rsidRPr="004909B9">
              <w:rPr>
                <w:color w:val="000000"/>
                <w:sz w:val="22"/>
                <w:szCs w:val="22"/>
              </w:rPr>
              <w:t>),</w:t>
            </w:r>
            <w:r w:rsidR="004909B9">
              <w:rPr>
                <w:color w:val="000000"/>
                <w:sz w:val="22"/>
                <w:szCs w:val="22"/>
              </w:rPr>
              <w:t xml:space="preserve"> </w:t>
            </w:r>
            <w:r w:rsidRPr="004909B9">
              <w:rPr>
                <w:color w:val="000000"/>
                <w:sz w:val="22"/>
                <w:szCs w:val="22"/>
              </w:rPr>
              <w:t>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1 190,0</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1 190,0</w:t>
            </w:r>
          </w:p>
        </w:tc>
      </w:tr>
      <w:tr w:rsidR="00CF1D69" w:rsidRPr="00CF1D69" w:rsidTr="004909B9">
        <w:trPr>
          <w:trHeight w:val="118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в том числе выделяемый социально ориентированным некоммерческим организациям, на предоставление услуг (работ) в сфере культуры</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25,5</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178,5</w:t>
            </w:r>
          </w:p>
        </w:tc>
      </w:tr>
      <w:tr w:rsidR="00CF1D69" w:rsidRPr="00CF1D69" w:rsidTr="004909B9">
        <w:trPr>
          <w:trHeight w:val="136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lastRenderedPageBreak/>
              <w:t xml:space="preserve">1.3.1.8. Мероприятие (результат) «Организован и проведен Открытый региональный фестиваль Югорских народов «Россыпи Югры»» </w:t>
            </w:r>
            <w:proofErr w:type="gramStart"/>
            <w:r w:rsidRPr="004909B9">
              <w:rPr>
                <w:color w:val="000000"/>
                <w:sz w:val="22"/>
                <w:szCs w:val="22"/>
              </w:rPr>
              <w:t>( всего</w:t>
            </w:r>
            <w:proofErr w:type="gramEnd"/>
            <w:r w:rsidRPr="004909B9">
              <w:rPr>
                <w:color w:val="000000"/>
                <w:sz w:val="22"/>
                <w:szCs w:val="22"/>
              </w:rPr>
              <w:t>),в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600,0</w:t>
            </w:r>
          </w:p>
        </w:tc>
      </w:tr>
      <w:tr w:rsidR="00CF1D69" w:rsidRPr="00CF1D69" w:rsidTr="004909B9">
        <w:trPr>
          <w:trHeight w:val="315"/>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600,0</w:t>
            </w:r>
          </w:p>
        </w:tc>
      </w:tr>
      <w:tr w:rsidR="00CF1D69" w:rsidRPr="00CF1D69" w:rsidTr="004909B9">
        <w:trPr>
          <w:trHeight w:val="133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в том числе выделяемый социально ориентированным некоммерческим организациям, на предоставление услуг (работ) в сфере культуры</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90,0</w:t>
            </w:r>
          </w:p>
        </w:tc>
      </w:tr>
      <w:tr w:rsidR="00CF1D69" w:rsidRPr="00CF1D69" w:rsidTr="004909B9">
        <w:trPr>
          <w:trHeight w:val="283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1.3.1.9. Мероприятие (результат) «Организованы семинары, мастер-классы, курсы повышения квалификации для работников культуры и дополнительного образования, сотрудников негосударственных организаций, в том числе СОНКО-поставщиков услуг социальной сферы в сфере культуры» (всего), 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350,0</w:t>
            </w:r>
          </w:p>
        </w:tc>
      </w:tr>
      <w:tr w:rsidR="00CF1D69" w:rsidRPr="00CF1D69" w:rsidTr="004909B9">
        <w:trPr>
          <w:trHeight w:val="31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350,0</w:t>
            </w:r>
          </w:p>
        </w:tc>
      </w:tr>
      <w:tr w:rsidR="00CF1D69" w:rsidRPr="00CF1D69" w:rsidTr="004909B9">
        <w:trPr>
          <w:trHeight w:val="396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1.3.1.10. Мероприятие (результат) «Организован и проведен отбор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 (всего),</w:t>
            </w:r>
            <w:r w:rsidR="004909B9">
              <w:rPr>
                <w:color w:val="000000"/>
                <w:sz w:val="22"/>
                <w:szCs w:val="22"/>
              </w:rPr>
              <w:t xml:space="preserve"> </w:t>
            </w:r>
            <w:r w:rsidRPr="004909B9">
              <w:rPr>
                <w:color w:val="000000"/>
                <w:sz w:val="22"/>
                <w:szCs w:val="22"/>
              </w:rPr>
              <w:t>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w:t>
            </w:r>
            <w:bookmarkStart w:id="1" w:name="_GoBack"/>
            <w:bookmarkEnd w:id="1"/>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600,0</w:t>
            </w:r>
          </w:p>
        </w:tc>
      </w:tr>
      <w:tr w:rsidR="00CF1D69" w:rsidRPr="00CF1D69" w:rsidTr="004909B9">
        <w:trPr>
          <w:trHeight w:val="435"/>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lastRenderedPageBreak/>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200,0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600,0</w:t>
            </w:r>
          </w:p>
        </w:tc>
      </w:tr>
      <w:tr w:rsidR="00CF1D69" w:rsidRPr="00CF1D69" w:rsidTr="004909B9">
        <w:trPr>
          <w:trHeight w:val="250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1.3.1.11. Мероприятие (результат) «Приобретены музыкальные инструменты, мебель, сценические костюмы, специализированное оборудование, музейные экспонаты для муниципальных автономных, казенных учреждений района в рамках реализации наказов избирателей Думы ХМАО – Югры» (всего),</w:t>
            </w:r>
            <w:r w:rsidR="004909B9">
              <w:rPr>
                <w:color w:val="000000"/>
                <w:sz w:val="22"/>
                <w:szCs w:val="22"/>
              </w:rPr>
              <w:t xml:space="preserve"> </w:t>
            </w:r>
            <w:r w:rsidRPr="004909B9">
              <w:rPr>
                <w:color w:val="000000"/>
                <w:sz w:val="22"/>
                <w:szCs w:val="22"/>
              </w:rPr>
              <w:t>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525"/>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360"/>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1305"/>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 xml:space="preserve">1.3.1.12. Мероприятие (результат) «Проведена независимая оценка качества оказания услуг населению учреждениями </w:t>
            </w:r>
            <w:proofErr w:type="gramStart"/>
            <w:r w:rsidRPr="004909B9">
              <w:rPr>
                <w:color w:val="000000"/>
                <w:sz w:val="22"/>
                <w:szCs w:val="22"/>
              </w:rPr>
              <w:t>культуры»  (</w:t>
            </w:r>
            <w:proofErr w:type="gramEnd"/>
            <w:r w:rsidRPr="004909B9">
              <w:rPr>
                <w:color w:val="000000"/>
                <w:sz w:val="22"/>
                <w:szCs w:val="22"/>
              </w:rPr>
              <w:t>всего),</w:t>
            </w:r>
            <w:r w:rsidR="004909B9">
              <w:rPr>
                <w:color w:val="000000"/>
                <w:sz w:val="22"/>
                <w:szCs w:val="22"/>
              </w:rPr>
              <w:t xml:space="preserve"> </w:t>
            </w:r>
            <w:r w:rsidRPr="004909B9">
              <w:rPr>
                <w:color w:val="000000"/>
                <w:sz w:val="22"/>
                <w:szCs w:val="22"/>
              </w:rPr>
              <w:t>в том числе:</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90,0</w:t>
            </w:r>
          </w:p>
        </w:tc>
      </w:tr>
      <w:tr w:rsidR="00CF1D69" w:rsidRPr="00CF1D69" w:rsidTr="004909B9">
        <w:trPr>
          <w:trHeight w:val="360"/>
        </w:trPr>
        <w:tc>
          <w:tcPr>
            <w:tcW w:w="4300" w:type="dxa"/>
            <w:shd w:val="clear" w:color="auto" w:fill="auto"/>
            <w:vAlign w:val="center"/>
            <w:hideMark/>
          </w:tcPr>
          <w:p w:rsidR="00CF1D69" w:rsidRPr="004909B9" w:rsidRDefault="00CF1D69" w:rsidP="00CF1D69">
            <w:pPr>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90,0</w:t>
            </w:r>
          </w:p>
        </w:tc>
      </w:tr>
      <w:tr w:rsidR="00CF1D69" w:rsidRPr="00CF1D69" w:rsidTr="004909B9">
        <w:trPr>
          <w:trHeight w:val="1560"/>
        </w:trPr>
        <w:tc>
          <w:tcPr>
            <w:tcW w:w="4300" w:type="dxa"/>
            <w:shd w:val="clear" w:color="auto" w:fill="auto"/>
            <w:vAlign w:val="center"/>
            <w:hideMark/>
          </w:tcPr>
          <w:p w:rsidR="00CF1D69" w:rsidRPr="004909B9" w:rsidRDefault="00CF1D69" w:rsidP="004909B9">
            <w:pPr>
              <w:jc w:val="both"/>
              <w:rPr>
                <w:bCs/>
                <w:color w:val="000000"/>
                <w:sz w:val="22"/>
                <w:szCs w:val="22"/>
              </w:rPr>
            </w:pPr>
            <w:r w:rsidRPr="004909B9">
              <w:rPr>
                <w:bCs/>
                <w:color w:val="000000"/>
                <w:sz w:val="22"/>
                <w:szCs w:val="22"/>
              </w:rPr>
              <w:t>2.1.</w:t>
            </w:r>
            <w:r w:rsidR="004909B9">
              <w:rPr>
                <w:bCs/>
                <w:color w:val="000000"/>
                <w:sz w:val="22"/>
                <w:szCs w:val="22"/>
              </w:rPr>
              <w:t xml:space="preserve"> Комплекс</w:t>
            </w:r>
            <w:r w:rsidRPr="004909B9">
              <w:rPr>
                <w:bCs/>
                <w:color w:val="000000"/>
                <w:sz w:val="22"/>
                <w:szCs w:val="22"/>
              </w:rPr>
              <w:t xml:space="preserve"> процессных мероприятий «Обеспечение деятельности муниципальных автономных учреждений куль</w:t>
            </w:r>
            <w:r w:rsidR="004909B9">
              <w:rPr>
                <w:bCs/>
                <w:color w:val="000000"/>
                <w:sz w:val="22"/>
                <w:szCs w:val="22"/>
              </w:rPr>
              <w:t>туры и искусства» (всего)</w:t>
            </w:r>
            <w:r w:rsidRPr="004909B9">
              <w:rPr>
                <w:bCs/>
                <w:color w:val="000000"/>
                <w:sz w:val="22"/>
                <w:szCs w:val="22"/>
              </w:rPr>
              <w:t>, в том числе:</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436 637,7</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352 003,1</w:t>
            </w:r>
          </w:p>
        </w:tc>
        <w:tc>
          <w:tcPr>
            <w:tcW w:w="12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352 146,1</w:t>
            </w:r>
          </w:p>
        </w:tc>
        <w:tc>
          <w:tcPr>
            <w:tcW w:w="12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352 293,1</w:t>
            </w:r>
          </w:p>
        </w:tc>
        <w:tc>
          <w:tcPr>
            <w:tcW w:w="118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352 444,8</w:t>
            </w:r>
          </w:p>
        </w:tc>
        <w:tc>
          <w:tcPr>
            <w:tcW w:w="13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352 600,9</w:t>
            </w:r>
          </w:p>
        </w:tc>
        <w:tc>
          <w:tcPr>
            <w:tcW w:w="150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352 761,7</w:t>
            </w:r>
          </w:p>
        </w:tc>
        <w:tc>
          <w:tcPr>
            <w:tcW w:w="1440" w:type="dxa"/>
            <w:shd w:val="clear" w:color="auto" w:fill="auto"/>
            <w:vAlign w:val="center"/>
            <w:hideMark/>
          </w:tcPr>
          <w:p w:rsidR="00CF1D69" w:rsidRPr="004909B9" w:rsidRDefault="00CF1D69" w:rsidP="00CF1D69">
            <w:pPr>
              <w:jc w:val="center"/>
              <w:rPr>
                <w:bCs/>
                <w:color w:val="000000"/>
                <w:sz w:val="22"/>
                <w:szCs w:val="22"/>
              </w:rPr>
            </w:pPr>
            <w:r w:rsidRPr="004909B9">
              <w:rPr>
                <w:bCs/>
                <w:color w:val="000000"/>
                <w:sz w:val="22"/>
                <w:szCs w:val="22"/>
              </w:rPr>
              <w:t>2 550 887,2</w:t>
            </w:r>
          </w:p>
        </w:tc>
      </w:tr>
      <w:tr w:rsidR="00CF1D69" w:rsidRPr="00CF1D69" w:rsidTr="004909B9">
        <w:trPr>
          <w:trHeight w:val="45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бюджет автономного округа</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0,0</w:t>
            </w:r>
          </w:p>
        </w:tc>
      </w:tr>
      <w:tr w:rsidR="00CF1D69" w:rsidRPr="00CF1D69" w:rsidTr="004909B9">
        <w:trPr>
          <w:trHeight w:val="540"/>
        </w:trPr>
        <w:tc>
          <w:tcPr>
            <w:tcW w:w="4300" w:type="dxa"/>
            <w:shd w:val="clear" w:color="auto" w:fill="auto"/>
            <w:vAlign w:val="center"/>
            <w:hideMark/>
          </w:tcPr>
          <w:p w:rsidR="00CF1D69" w:rsidRPr="004909B9" w:rsidRDefault="00CF1D69" w:rsidP="00CF1D69">
            <w:pPr>
              <w:jc w:val="both"/>
              <w:rPr>
                <w:color w:val="000000"/>
                <w:sz w:val="22"/>
                <w:szCs w:val="22"/>
              </w:rPr>
            </w:pPr>
            <w:r w:rsidRPr="004909B9">
              <w:rPr>
                <w:color w:val="000000"/>
                <w:sz w:val="22"/>
                <w:szCs w:val="22"/>
              </w:rPr>
              <w:t>местный бюджет</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432 014,3</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347 241,0</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347 241,1</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347 241,1</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347 241,1</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347 241,1</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347 241,1</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2 515 460,6</w:t>
            </w:r>
          </w:p>
        </w:tc>
      </w:tr>
      <w:tr w:rsidR="00CF1D69" w:rsidRPr="00CF1D69" w:rsidTr="004909B9">
        <w:trPr>
          <w:trHeight w:val="525"/>
        </w:trPr>
        <w:tc>
          <w:tcPr>
            <w:tcW w:w="4300" w:type="dxa"/>
            <w:shd w:val="clear" w:color="auto" w:fill="auto"/>
            <w:vAlign w:val="center"/>
            <w:hideMark/>
          </w:tcPr>
          <w:p w:rsidR="00CF1D69" w:rsidRPr="004909B9" w:rsidRDefault="00CF1D69" w:rsidP="00CF1D69">
            <w:pPr>
              <w:rPr>
                <w:bCs/>
                <w:color w:val="000000"/>
                <w:sz w:val="22"/>
                <w:szCs w:val="22"/>
              </w:rPr>
            </w:pPr>
            <w:r w:rsidRPr="004909B9">
              <w:rPr>
                <w:bCs/>
                <w:color w:val="000000"/>
                <w:sz w:val="22"/>
                <w:szCs w:val="22"/>
              </w:rPr>
              <w:t>внебюджетные источники</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4 623,4</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4 762,1</w:t>
            </w:r>
          </w:p>
        </w:tc>
        <w:tc>
          <w:tcPr>
            <w:tcW w:w="12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4 905,0</w:t>
            </w:r>
          </w:p>
        </w:tc>
        <w:tc>
          <w:tcPr>
            <w:tcW w:w="12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5 052,0</w:t>
            </w:r>
          </w:p>
        </w:tc>
        <w:tc>
          <w:tcPr>
            <w:tcW w:w="118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5 203,7</w:t>
            </w:r>
          </w:p>
        </w:tc>
        <w:tc>
          <w:tcPr>
            <w:tcW w:w="13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5 359,8</w:t>
            </w:r>
          </w:p>
        </w:tc>
        <w:tc>
          <w:tcPr>
            <w:tcW w:w="150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5 520,6</w:t>
            </w:r>
          </w:p>
        </w:tc>
        <w:tc>
          <w:tcPr>
            <w:tcW w:w="1440" w:type="dxa"/>
            <w:shd w:val="clear" w:color="auto" w:fill="auto"/>
            <w:vAlign w:val="center"/>
            <w:hideMark/>
          </w:tcPr>
          <w:p w:rsidR="00CF1D69" w:rsidRPr="004909B9" w:rsidRDefault="00CF1D69" w:rsidP="00CF1D69">
            <w:pPr>
              <w:jc w:val="center"/>
              <w:rPr>
                <w:color w:val="000000"/>
                <w:sz w:val="22"/>
                <w:szCs w:val="22"/>
              </w:rPr>
            </w:pPr>
            <w:r w:rsidRPr="004909B9">
              <w:rPr>
                <w:color w:val="000000"/>
                <w:sz w:val="22"/>
                <w:szCs w:val="22"/>
              </w:rPr>
              <w:t>35 426,6</w:t>
            </w:r>
          </w:p>
        </w:tc>
      </w:tr>
    </w:tbl>
    <w:p w:rsidR="003700B2" w:rsidRDefault="003700B2" w:rsidP="00007AEF">
      <w:pPr>
        <w:spacing w:after="200" w:line="276" w:lineRule="auto"/>
        <w:jc w:val="center"/>
        <w:rPr>
          <w:rFonts w:eastAsiaTheme="minorHAnsi"/>
          <w:lang w:eastAsia="en-US"/>
        </w:rPr>
      </w:pPr>
    </w:p>
    <w:p w:rsidR="00007AEF" w:rsidRDefault="00007AEF" w:rsidP="001238F8">
      <w:pPr>
        <w:jc w:val="both"/>
        <w:rPr>
          <w:szCs w:val="20"/>
        </w:rPr>
        <w:sectPr w:rsidR="00007AEF" w:rsidSect="0073460D">
          <w:pgSz w:w="16840" w:h="11907" w:orient="landscape" w:code="9"/>
          <w:pgMar w:top="567" w:right="567" w:bottom="568" w:left="1701" w:header="720" w:footer="720" w:gutter="0"/>
          <w:cols w:space="720"/>
          <w:noEndnote/>
          <w:docGrid w:linePitch="381"/>
        </w:sectPr>
      </w:pPr>
    </w:p>
    <w:p w:rsidR="00BF4956" w:rsidRPr="00BF4956" w:rsidRDefault="00BF4956" w:rsidP="004909B9">
      <w:pPr>
        <w:keepNext/>
        <w:keepLines/>
        <w:ind w:firstLine="5529"/>
        <w:jc w:val="both"/>
        <w:outlineLvl w:val="1"/>
        <w:rPr>
          <w:rFonts w:eastAsia="Calibri" w:cs="Arial"/>
          <w:lang w:eastAsia="en-US"/>
        </w:rPr>
      </w:pPr>
      <w:r w:rsidRPr="00BF4956">
        <w:rPr>
          <w:rFonts w:eastAsia="Calibri" w:cs="Arial"/>
          <w:lang w:eastAsia="en-US"/>
        </w:rPr>
        <w:lastRenderedPageBreak/>
        <w:t>Приложение 2 к постановлению</w:t>
      </w:r>
    </w:p>
    <w:p w:rsidR="004909B9" w:rsidRDefault="004909B9" w:rsidP="004909B9">
      <w:pPr>
        <w:keepNext/>
        <w:keepLines/>
        <w:ind w:firstLine="5529"/>
        <w:jc w:val="both"/>
        <w:outlineLvl w:val="1"/>
        <w:rPr>
          <w:rFonts w:eastAsia="Calibri" w:cs="Arial"/>
          <w:lang w:eastAsia="en-US"/>
        </w:rPr>
      </w:pPr>
      <w:r>
        <w:rPr>
          <w:rFonts w:eastAsia="Calibri" w:cs="Arial"/>
          <w:lang w:eastAsia="en-US"/>
        </w:rPr>
        <w:t>а</w:t>
      </w:r>
      <w:r w:rsidR="00BF4956" w:rsidRPr="00BF4956">
        <w:rPr>
          <w:rFonts w:eastAsia="Calibri" w:cs="Arial"/>
          <w:lang w:eastAsia="en-US"/>
        </w:rPr>
        <w:t xml:space="preserve">дминистрации района </w:t>
      </w:r>
    </w:p>
    <w:p w:rsidR="00BF4956" w:rsidRDefault="00BF4956" w:rsidP="004909B9">
      <w:pPr>
        <w:keepNext/>
        <w:keepLines/>
        <w:ind w:firstLine="5529"/>
        <w:outlineLvl w:val="1"/>
        <w:rPr>
          <w:rFonts w:eastAsia="Calibri" w:cs="Arial"/>
          <w:lang w:eastAsia="en-US"/>
        </w:rPr>
      </w:pPr>
      <w:r w:rsidRPr="00BF4956">
        <w:rPr>
          <w:rFonts w:eastAsia="Calibri" w:cs="Arial"/>
          <w:lang w:eastAsia="en-US"/>
        </w:rPr>
        <w:t xml:space="preserve">от </w:t>
      </w:r>
      <w:r w:rsidR="008F14F0">
        <w:rPr>
          <w:rFonts w:eastAsia="Calibri" w:cs="Arial"/>
          <w:lang w:eastAsia="en-US"/>
        </w:rPr>
        <w:t>07.12.2023</w:t>
      </w:r>
      <w:r w:rsidR="004909B9">
        <w:rPr>
          <w:rFonts w:eastAsia="Calibri" w:cs="Arial"/>
          <w:lang w:eastAsia="en-US"/>
        </w:rPr>
        <w:t xml:space="preserve"> </w:t>
      </w:r>
      <w:r w:rsidRPr="00BF4956">
        <w:rPr>
          <w:rFonts w:eastAsia="Calibri" w:cs="Arial"/>
          <w:lang w:eastAsia="en-US"/>
        </w:rPr>
        <w:t>№</w:t>
      </w:r>
      <w:r w:rsidR="004909B9">
        <w:rPr>
          <w:rFonts w:eastAsia="Calibri" w:cs="Arial"/>
          <w:lang w:eastAsia="en-US"/>
        </w:rPr>
        <w:t xml:space="preserve"> </w:t>
      </w:r>
      <w:r w:rsidR="008F14F0">
        <w:rPr>
          <w:rFonts w:eastAsia="Calibri" w:cs="Arial"/>
          <w:lang w:eastAsia="en-US"/>
        </w:rPr>
        <w:t>1320</w:t>
      </w:r>
    </w:p>
    <w:p w:rsidR="00032BF2" w:rsidRDefault="00032BF2" w:rsidP="00BF4956">
      <w:pPr>
        <w:keepNext/>
        <w:keepLines/>
        <w:spacing w:before="40"/>
        <w:ind w:left="5387"/>
        <w:outlineLvl w:val="1"/>
        <w:rPr>
          <w:rFonts w:eastAsia="Calibri" w:cs="Arial"/>
          <w:lang w:eastAsia="en-US"/>
        </w:rPr>
      </w:pPr>
    </w:p>
    <w:p w:rsidR="00032BF2" w:rsidRDefault="00032BF2" w:rsidP="00BF4956">
      <w:pPr>
        <w:keepNext/>
        <w:keepLines/>
        <w:spacing w:before="40"/>
        <w:ind w:left="5387"/>
        <w:outlineLvl w:val="1"/>
        <w:rPr>
          <w:rFonts w:eastAsia="Calibri" w:cs="Arial"/>
          <w:lang w:eastAsia="en-US"/>
        </w:rPr>
      </w:pPr>
    </w:p>
    <w:p w:rsidR="00032BF2" w:rsidRPr="00744EC7" w:rsidRDefault="00032BF2" w:rsidP="004909B9">
      <w:pPr>
        <w:contextualSpacing/>
        <w:jc w:val="center"/>
        <w:rPr>
          <w:b/>
          <w:bCs/>
          <w:iCs/>
        </w:rPr>
      </w:pPr>
      <w:r w:rsidRPr="00744EC7">
        <w:rPr>
          <w:b/>
          <w:bCs/>
          <w:iCs/>
        </w:rPr>
        <w:t xml:space="preserve">Порядок предоставления субсидии из бюджета Нижневартовского района на реализацию </w:t>
      </w:r>
      <w:r w:rsidR="00021C9E">
        <w:rPr>
          <w:b/>
          <w:bCs/>
          <w:iCs/>
        </w:rPr>
        <w:t xml:space="preserve">социально значимых </w:t>
      </w:r>
      <w:r w:rsidRPr="00744EC7">
        <w:rPr>
          <w:b/>
          <w:bCs/>
          <w:iCs/>
        </w:rPr>
        <w:t>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32BF2" w:rsidRPr="00744EC7" w:rsidRDefault="00032BF2" w:rsidP="004909B9">
      <w:pPr>
        <w:contextualSpacing/>
        <w:jc w:val="center"/>
        <w:rPr>
          <w:bCs/>
          <w:iCs/>
        </w:rPr>
      </w:pPr>
      <w:r w:rsidRPr="00744EC7">
        <w:rPr>
          <w:bCs/>
          <w:iCs/>
        </w:rPr>
        <w:t>(далее ‒ Порядок)</w:t>
      </w:r>
    </w:p>
    <w:p w:rsidR="00032BF2" w:rsidRPr="00941B0E" w:rsidRDefault="00032BF2" w:rsidP="004909B9">
      <w:pPr>
        <w:autoSpaceDE w:val="0"/>
        <w:autoSpaceDN w:val="0"/>
        <w:adjustRightInd w:val="0"/>
        <w:jc w:val="center"/>
        <w:rPr>
          <w:b/>
          <w:bCs/>
        </w:rPr>
      </w:pPr>
    </w:p>
    <w:p w:rsidR="00032BF2" w:rsidRPr="00744EC7" w:rsidRDefault="00032BF2" w:rsidP="004909B9">
      <w:pPr>
        <w:autoSpaceDE w:val="0"/>
        <w:autoSpaceDN w:val="0"/>
        <w:adjustRightInd w:val="0"/>
        <w:jc w:val="center"/>
        <w:rPr>
          <w:b/>
          <w:bCs/>
        </w:rPr>
      </w:pPr>
      <w:r w:rsidRPr="00744EC7">
        <w:rPr>
          <w:b/>
          <w:bCs/>
        </w:rPr>
        <w:t>I. Общие положения предоставления субсидий</w:t>
      </w:r>
    </w:p>
    <w:p w:rsidR="00032BF2" w:rsidRPr="00744EC7" w:rsidRDefault="00032BF2" w:rsidP="004909B9">
      <w:pPr>
        <w:autoSpaceDE w:val="0"/>
        <w:autoSpaceDN w:val="0"/>
        <w:adjustRightInd w:val="0"/>
        <w:jc w:val="center"/>
        <w:rPr>
          <w:rFonts w:ascii="Arial" w:hAnsi="Arial" w:cs="Arial"/>
          <w:sz w:val="24"/>
          <w:szCs w:val="24"/>
        </w:rPr>
      </w:pPr>
    </w:p>
    <w:p w:rsidR="00032BF2" w:rsidRPr="006B0B07" w:rsidRDefault="00032BF2" w:rsidP="00032BF2">
      <w:pPr>
        <w:pStyle w:val="afffff4"/>
        <w:numPr>
          <w:ilvl w:val="1"/>
          <w:numId w:val="33"/>
        </w:numPr>
        <w:suppressAutoHyphens w:val="0"/>
        <w:spacing w:line="240" w:lineRule="auto"/>
        <w:ind w:left="0" w:firstLine="709"/>
        <w:contextualSpacing/>
        <w:rPr>
          <w:bCs/>
          <w:iCs/>
          <w:sz w:val="28"/>
          <w:szCs w:val="28"/>
          <w:lang w:eastAsia="ru-RU"/>
        </w:rPr>
      </w:pPr>
      <w:r w:rsidRPr="006B0B07">
        <w:rPr>
          <w:sz w:val="28"/>
          <w:szCs w:val="28"/>
          <w:lang w:eastAsia="ru-RU"/>
        </w:rPr>
        <w:t>Настоящий Порядок разработан в соответствии со стать</w:t>
      </w:r>
      <w:r w:rsidR="00932D54">
        <w:rPr>
          <w:sz w:val="28"/>
          <w:szCs w:val="28"/>
          <w:lang w:eastAsia="ru-RU"/>
        </w:rPr>
        <w:t>ями 78,</w:t>
      </w:r>
      <w:r w:rsidRPr="006B0B07">
        <w:rPr>
          <w:sz w:val="28"/>
          <w:szCs w:val="28"/>
          <w:lang w:eastAsia="ru-RU"/>
        </w:rPr>
        <w:t>78.1 Бюджетного кодекса Российской Федерации,</w:t>
      </w:r>
      <w:r w:rsidRPr="006B0B07">
        <w:rPr>
          <w:sz w:val="28"/>
          <w:szCs w:val="28"/>
        </w:rPr>
        <w:t xml:space="preserve"> Федеральным </w:t>
      </w:r>
      <w:hyperlink r:id="rId10" w:tooltip="Федеральный закон от 24.07.2007 N 209-ФЗ (ред. от 28.06.2022) &quot;О развитии малого и среднего предпринимательства в Российской Федерации&quot; {КонсультантПлюс}">
        <w:r w:rsidRPr="006B0B07">
          <w:rPr>
            <w:sz w:val="28"/>
            <w:szCs w:val="28"/>
          </w:rPr>
          <w:t>законом</w:t>
        </w:r>
      </w:hyperlink>
      <w:r w:rsidRPr="006B0B07">
        <w:rPr>
          <w:sz w:val="28"/>
          <w:szCs w:val="28"/>
        </w:rPr>
        <w:t xml:space="preserve"> от 24.07.2007 № 209-ФЗ «О развитии малого и среднего предпринимательства в Российской Федерации</w:t>
      </w:r>
      <w:r w:rsidRPr="006B0B07">
        <w:rPr>
          <w:sz w:val="28"/>
          <w:szCs w:val="28"/>
          <w:lang w:eastAsia="ru-RU"/>
        </w:rPr>
        <w:t xml:space="preserve">», постановлением Правительства Российской Федерации от 18.09.2020 </w:t>
      </w:r>
      <w:hyperlink r:id="rId11"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B0B07">
          <w:rPr>
            <w:sz w:val="28"/>
            <w:szCs w:val="28"/>
            <w:lang w:eastAsia="ru-RU"/>
          </w:rPr>
          <w:t>№ 1492 «Об общих требованиях к нормативным правовым актам</w:t>
        </w:r>
      </w:hyperlink>
      <w:r w:rsidRPr="006B0B07">
        <w:rPr>
          <w:sz w:val="28"/>
          <w:szCs w:val="28"/>
          <w:lang w:eastAsia="ru-RU"/>
        </w:rPr>
        <w:t xml:space="preserve">, муниципальным правовым актам, регулирующим предоставление субсидий, в том числе грантов </w:t>
      </w:r>
      <w:r w:rsidR="00DC2FD6">
        <w:rPr>
          <w:sz w:val="28"/>
          <w:szCs w:val="28"/>
          <w:lang w:eastAsia="ru-RU"/>
        </w:rPr>
        <w:t xml:space="preserve">                      </w:t>
      </w:r>
      <w:r w:rsidRPr="006B0B07">
        <w:rPr>
          <w:sz w:val="28"/>
          <w:szCs w:val="28"/>
          <w:lang w:eastAsia="ru-RU"/>
        </w:rPr>
        <w:t>в форме субсидий, юридическим лицам, индивидуальным предпринимат</w:t>
      </w:r>
      <w:r w:rsidR="004909B9">
        <w:rPr>
          <w:sz w:val="28"/>
          <w:szCs w:val="28"/>
          <w:lang w:eastAsia="ru-RU"/>
        </w:rPr>
        <w:t xml:space="preserve">елям, а так же физическим лицам – </w:t>
      </w:r>
      <w:r w:rsidRPr="006B0B07">
        <w:rPr>
          <w:sz w:val="28"/>
          <w:szCs w:val="28"/>
          <w:lang w:eastAsia="ru-RU"/>
        </w:rPr>
        <w:t xml:space="preserve">производителям товаров, работ, услуг, и о признании утратившими силу некоторых актов Правительства Российской Федерации </w:t>
      </w:r>
      <w:r w:rsidR="00DC2FD6">
        <w:rPr>
          <w:sz w:val="28"/>
          <w:szCs w:val="28"/>
          <w:lang w:eastAsia="ru-RU"/>
        </w:rPr>
        <w:t xml:space="preserve">                               </w:t>
      </w:r>
      <w:r w:rsidRPr="006B0B07">
        <w:rPr>
          <w:sz w:val="28"/>
          <w:szCs w:val="28"/>
          <w:lang w:eastAsia="ru-RU"/>
        </w:rPr>
        <w:t xml:space="preserve">и отдельных положений некоторых актов Правительства Российской Федерации», </w:t>
      </w:r>
      <w:r w:rsidR="00DC2FD6">
        <w:rPr>
          <w:sz w:val="28"/>
          <w:szCs w:val="28"/>
          <w:lang w:eastAsia="ru-RU"/>
        </w:rPr>
        <w:t xml:space="preserve">                  </w:t>
      </w:r>
      <w:r w:rsidRPr="006B0B07">
        <w:rPr>
          <w:sz w:val="28"/>
          <w:szCs w:val="28"/>
          <w:lang w:eastAsia="ru-RU"/>
        </w:rPr>
        <w:t xml:space="preserve">в целях реализации муниципальной программы «Культурное пространство Нижневартовского района» и устанавливает порядок предоставления субсидии </w:t>
      </w:r>
      <w:r w:rsidR="00DC2FD6">
        <w:rPr>
          <w:sz w:val="28"/>
          <w:szCs w:val="28"/>
          <w:lang w:eastAsia="ru-RU"/>
        </w:rPr>
        <w:t xml:space="preserve">                  </w:t>
      </w:r>
      <w:r w:rsidRPr="006B0B07">
        <w:rPr>
          <w:sz w:val="28"/>
          <w:szCs w:val="28"/>
          <w:lang w:eastAsia="ru-RU"/>
        </w:rPr>
        <w:t>из бюджета района</w:t>
      </w:r>
      <w:r w:rsidRPr="006B0B07">
        <w:rPr>
          <w:bCs/>
          <w:iCs/>
          <w:sz w:val="28"/>
          <w:szCs w:val="28"/>
          <w:lang w:eastAsia="ru-RU"/>
        </w:rPr>
        <w:t xml:space="preserve"> на реализацию</w:t>
      </w:r>
      <w:r w:rsidR="00021C9E">
        <w:rPr>
          <w:bCs/>
          <w:iCs/>
          <w:sz w:val="28"/>
          <w:szCs w:val="28"/>
          <w:lang w:eastAsia="ru-RU"/>
        </w:rPr>
        <w:t xml:space="preserve"> социально значимых</w:t>
      </w:r>
      <w:r w:rsidRPr="006B0B07">
        <w:rPr>
          <w:bCs/>
          <w:iCs/>
          <w:sz w:val="28"/>
          <w:szCs w:val="28"/>
          <w:lang w:eastAsia="ru-RU"/>
        </w:rPr>
        <w:t xml:space="preserve">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w:t>
      </w:r>
      <w:r w:rsidR="00DC2FD6">
        <w:rPr>
          <w:bCs/>
          <w:iCs/>
          <w:sz w:val="28"/>
          <w:szCs w:val="28"/>
          <w:lang w:eastAsia="ru-RU"/>
        </w:rPr>
        <w:t xml:space="preserve">                                        </w:t>
      </w:r>
      <w:r w:rsidRPr="006B0B07">
        <w:rPr>
          <w:bCs/>
          <w:iCs/>
          <w:sz w:val="28"/>
          <w:szCs w:val="28"/>
          <w:lang w:eastAsia="ru-RU"/>
        </w:rPr>
        <w:t>и реализацию туристской сувенирной продукции района</w:t>
      </w:r>
      <w:r>
        <w:rPr>
          <w:bCs/>
          <w:iCs/>
          <w:sz w:val="28"/>
          <w:szCs w:val="28"/>
          <w:lang w:eastAsia="ru-RU"/>
        </w:rPr>
        <w:t xml:space="preserve"> (далее – Субсидия)</w:t>
      </w:r>
      <w:r w:rsidRPr="006B0B07">
        <w:rPr>
          <w:bCs/>
          <w:iCs/>
          <w:sz w:val="28"/>
          <w:szCs w:val="28"/>
          <w:lang w:eastAsia="ru-RU"/>
        </w:rPr>
        <w:t>.</w:t>
      </w:r>
    </w:p>
    <w:p w:rsidR="00032BF2" w:rsidRDefault="00032BF2" w:rsidP="00032BF2">
      <w:pPr>
        <w:pStyle w:val="afffff4"/>
        <w:numPr>
          <w:ilvl w:val="1"/>
          <w:numId w:val="33"/>
        </w:numPr>
        <w:suppressAutoHyphens w:val="0"/>
        <w:spacing w:line="240" w:lineRule="auto"/>
        <w:ind w:left="0" w:firstLine="709"/>
        <w:contextualSpacing/>
        <w:rPr>
          <w:bCs/>
          <w:iCs/>
          <w:sz w:val="28"/>
          <w:szCs w:val="28"/>
          <w:lang w:eastAsia="ru-RU"/>
        </w:rPr>
      </w:pPr>
      <w:r w:rsidRPr="006B0B07">
        <w:rPr>
          <w:bCs/>
          <w:iCs/>
          <w:sz w:val="28"/>
          <w:szCs w:val="28"/>
          <w:lang w:eastAsia="ru-RU"/>
        </w:rPr>
        <w:t>Порядок устанавливает критерии отбора, цели, условия, размеры, пор</w:t>
      </w:r>
      <w:r>
        <w:rPr>
          <w:bCs/>
          <w:iCs/>
          <w:sz w:val="28"/>
          <w:szCs w:val="28"/>
          <w:lang w:eastAsia="ru-RU"/>
        </w:rPr>
        <w:t>ядок предоставления и возврата С</w:t>
      </w:r>
      <w:r w:rsidRPr="006B0B07">
        <w:rPr>
          <w:bCs/>
          <w:iCs/>
          <w:sz w:val="28"/>
          <w:szCs w:val="28"/>
          <w:lang w:eastAsia="ru-RU"/>
        </w:rPr>
        <w:t xml:space="preserve">убсидии в бюджет района в случае нарушения условий, установленных при их предоставлении, а также положения </w:t>
      </w:r>
      <w:r w:rsidR="00DC2FD6">
        <w:rPr>
          <w:bCs/>
          <w:iCs/>
          <w:sz w:val="28"/>
          <w:szCs w:val="28"/>
          <w:lang w:eastAsia="ru-RU"/>
        </w:rPr>
        <w:t xml:space="preserve">                                              </w:t>
      </w:r>
      <w:r w:rsidRPr="006B0B07">
        <w:rPr>
          <w:bCs/>
          <w:iCs/>
          <w:sz w:val="28"/>
          <w:szCs w:val="28"/>
          <w:lang w:eastAsia="ru-RU"/>
        </w:rPr>
        <w:t>об обязательной проверке главным распорядителем бюджетных средств и органом муниципального финансового контроля соблюдения условий и порядка предоставления субсидии их получателями.</w:t>
      </w:r>
    </w:p>
    <w:p w:rsidR="00032BF2" w:rsidRPr="0095636A" w:rsidRDefault="00032BF2" w:rsidP="00032BF2">
      <w:pPr>
        <w:pStyle w:val="afffff4"/>
        <w:numPr>
          <w:ilvl w:val="1"/>
          <w:numId w:val="33"/>
        </w:numPr>
        <w:suppressAutoHyphens w:val="0"/>
        <w:spacing w:line="240" w:lineRule="auto"/>
        <w:ind w:left="0" w:firstLine="709"/>
        <w:contextualSpacing/>
        <w:rPr>
          <w:bCs/>
          <w:iCs/>
          <w:sz w:val="28"/>
          <w:szCs w:val="28"/>
          <w:lang w:eastAsia="ru-RU"/>
        </w:rPr>
      </w:pPr>
      <w:r w:rsidRPr="0095636A">
        <w:rPr>
          <w:sz w:val="28"/>
          <w:szCs w:val="28"/>
          <w:lang w:eastAsia="ru-RU"/>
        </w:rPr>
        <w:t xml:space="preserve"> </w:t>
      </w:r>
      <w:r>
        <w:rPr>
          <w:bCs/>
          <w:iCs/>
          <w:sz w:val="28"/>
          <w:szCs w:val="28"/>
          <w:lang w:eastAsia="ru-RU"/>
        </w:rPr>
        <w:t>Целью предоставления С</w:t>
      </w:r>
      <w:r w:rsidRPr="0095636A">
        <w:rPr>
          <w:bCs/>
          <w:iCs/>
          <w:sz w:val="28"/>
          <w:szCs w:val="28"/>
          <w:lang w:eastAsia="ru-RU"/>
        </w:rPr>
        <w:t xml:space="preserve">убсидии является возмещение из бюджета района части затрат в целях оказания финансовой поддержки </w:t>
      </w:r>
      <w:r w:rsidRPr="0095636A">
        <w:rPr>
          <w:rFonts w:eastAsia="Calibri"/>
          <w:sz w:val="28"/>
          <w:szCs w:val="28"/>
          <w:lang w:eastAsia="ru-RU"/>
        </w:rPr>
        <w:t>юридическим лицам</w:t>
      </w:r>
      <w:r w:rsidRPr="0095636A">
        <w:rPr>
          <w:sz w:val="28"/>
          <w:szCs w:val="28"/>
          <w:lang w:eastAsia="ru-RU"/>
        </w:rPr>
        <w:t xml:space="preserve"> (за исключением государственных (муниципальных) учреждений),</w:t>
      </w:r>
      <w:r w:rsidRPr="0095636A">
        <w:rPr>
          <w:rFonts w:eastAsia="Calibri"/>
          <w:sz w:val="28"/>
          <w:szCs w:val="28"/>
          <w:lang w:eastAsia="ru-RU"/>
        </w:rPr>
        <w:t xml:space="preserve"> индивидуальным предпринимателям</w:t>
      </w:r>
      <w:r w:rsidR="004909B9">
        <w:rPr>
          <w:rFonts w:eastAsia="Calibri"/>
          <w:sz w:val="28"/>
          <w:szCs w:val="28"/>
          <w:lang w:eastAsia="ru-RU"/>
        </w:rPr>
        <w:t>,</w:t>
      </w:r>
      <w:r w:rsidRPr="0095636A">
        <w:rPr>
          <w:rFonts w:eastAsia="Calibri"/>
          <w:sz w:val="28"/>
          <w:szCs w:val="28"/>
          <w:lang w:eastAsia="ru-RU"/>
        </w:rPr>
        <w:t xml:space="preserve"> реализующим</w:t>
      </w:r>
      <w:r w:rsidR="00021C9E">
        <w:rPr>
          <w:rFonts w:eastAsia="Calibri"/>
          <w:sz w:val="28"/>
          <w:szCs w:val="28"/>
          <w:lang w:eastAsia="ru-RU"/>
        </w:rPr>
        <w:t xml:space="preserve"> социально значимые</w:t>
      </w:r>
      <w:r w:rsidRPr="0095636A">
        <w:rPr>
          <w:rFonts w:eastAsia="Calibri"/>
          <w:sz w:val="28"/>
          <w:szCs w:val="28"/>
          <w:lang w:eastAsia="ru-RU"/>
        </w:rPr>
        <w:t xml:space="preserve"> проекты </w:t>
      </w:r>
      <w:r w:rsidR="00DC2FD6">
        <w:rPr>
          <w:rFonts w:eastAsia="Calibri"/>
          <w:sz w:val="28"/>
          <w:szCs w:val="28"/>
          <w:lang w:eastAsia="ru-RU"/>
        </w:rPr>
        <w:t xml:space="preserve">                              </w:t>
      </w:r>
      <w:r w:rsidRPr="0095636A">
        <w:rPr>
          <w:rFonts w:eastAsia="Calibri"/>
          <w:sz w:val="28"/>
          <w:szCs w:val="28"/>
          <w:lang w:eastAsia="ru-RU"/>
        </w:rPr>
        <w:t>и программы</w:t>
      </w:r>
      <w:r w:rsidRPr="0095636A">
        <w:rPr>
          <w:bCs/>
          <w:iCs/>
          <w:sz w:val="28"/>
          <w:szCs w:val="28"/>
          <w:lang w:eastAsia="ru-RU"/>
        </w:rPr>
        <w:t>, направленные на развитие и совершенствование инфраструктуры объектов туристской индустрии, туристских маршрутов культурно-</w:t>
      </w:r>
      <w:r w:rsidRPr="0095636A">
        <w:rPr>
          <w:bCs/>
          <w:iCs/>
          <w:sz w:val="28"/>
          <w:szCs w:val="28"/>
          <w:lang w:eastAsia="ru-RU"/>
        </w:rPr>
        <w:lastRenderedPageBreak/>
        <w:t>познавательного, этнографического, сельского и активного видов туризма, производство и реализацию туристской сувенирной продукции.</w:t>
      </w:r>
    </w:p>
    <w:p w:rsidR="00032BF2" w:rsidRPr="006B0B07" w:rsidRDefault="00032BF2" w:rsidP="00032BF2">
      <w:pPr>
        <w:pStyle w:val="afffff4"/>
        <w:numPr>
          <w:ilvl w:val="1"/>
          <w:numId w:val="33"/>
        </w:numPr>
        <w:suppressAutoHyphens w:val="0"/>
        <w:spacing w:line="240" w:lineRule="auto"/>
        <w:ind w:left="0" w:firstLine="709"/>
        <w:contextualSpacing/>
        <w:rPr>
          <w:bCs/>
          <w:iCs/>
          <w:sz w:val="28"/>
          <w:szCs w:val="28"/>
          <w:lang w:eastAsia="ru-RU"/>
        </w:rPr>
      </w:pPr>
      <w:r w:rsidRPr="006B0B07">
        <w:rPr>
          <w:bCs/>
          <w:iCs/>
          <w:sz w:val="28"/>
          <w:szCs w:val="28"/>
          <w:lang w:eastAsia="ru-RU"/>
        </w:rPr>
        <w:t>Финансирование осуществляется</w:t>
      </w:r>
      <w:r w:rsidR="004909B9">
        <w:rPr>
          <w:bCs/>
          <w:iCs/>
          <w:sz w:val="28"/>
          <w:szCs w:val="28"/>
          <w:lang w:eastAsia="ru-RU"/>
        </w:rPr>
        <w:t xml:space="preserve"> за счет средств бюджета района</w:t>
      </w:r>
      <w:r w:rsidRPr="006B0B07">
        <w:rPr>
          <w:bCs/>
          <w:iCs/>
          <w:sz w:val="28"/>
          <w:szCs w:val="28"/>
          <w:lang w:eastAsia="ru-RU"/>
        </w:rPr>
        <w:t xml:space="preserve"> </w:t>
      </w:r>
      <w:r w:rsidR="00DC2FD6">
        <w:rPr>
          <w:bCs/>
          <w:iCs/>
          <w:sz w:val="28"/>
          <w:szCs w:val="28"/>
          <w:lang w:eastAsia="ru-RU"/>
        </w:rPr>
        <w:t xml:space="preserve">                          </w:t>
      </w:r>
      <w:r w:rsidRPr="006B0B07">
        <w:rPr>
          <w:bCs/>
          <w:iCs/>
          <w:sz w:val="28"/>
          <w:szCs w:val="28"/>
          <w:lang w:eastAsia="ru-RU"/>
        </w:rPr>
        <w:t xml:space="preserve">в пределах утвержденных бюджетных ассигнований, предусмотренных решением Думы района о бюджете района на соответствующий финансовый </w:t>
      </w:r>
      <w:proofErr w:type="gramStart"/>
      <w:r w:rsidRPr="006B0B07">
        <w:rPr>
          <w:bCs/>
          <w:iCs/>
          <w:sz w:val="28"/>
          <w:szCs w:val="28"/>
          <w:lang w:eastAsia="ru-RU"/>
        </w:rPr>
        <w:t xml:space="preserve">год, </w:t>
      </w:r>
      <w:r w:rsidR="00DC2FD6">
        <w:rPr>
          <w:bCs/>
          <w:iCs/>
          <w:sz w:val="28"/>
          <w:szCs w:val="28"/>
          <w:lang w:eastAsia="ru-RU"/>
        </w:rPr>
        <w:t xml:space="preserve">  </w:t>
      </w:r>
      <w:proofErr w:type="gramEnd"/>
      <w:r w:rsidR="00DC2FD6">
        <w:rPr>
          <w:bCs/>
          <w:iCs/>
          <w:sz w:val="28"/>
          <w:szCs w:val="28"/>
          <w:lang w:eastAsia="ru-RU"/>
        </w:rPr>
        <w:t xml:space="preserve">                                        </w:t>
      </w:r>
      <w:r w:rsidRPr="006B0B07">
        <w:rPr>
          <w:bCs/>
          <w:iCs/>
          <w:sz w:val="28"/>
          <w:szCs w:val="28"/>
          <w:lang w:eastAsia="ru-RU"/>
        </w:rPr>
        <w:t>в соответствии со сводной бюджетной росписью.</w:t>
      </w:r>
    </w:p>
    <w:p w:rsidR="00032BF2" w:rsidRPr="006B0B07" w:rsidRDefault="00032BF2" w:rsidP="00032BF2">
      <w:pPr>
        <w:pStyle w:val="afffff4"/>
        <w:numPr>
          <w:ilvl w:val="1"/>
          <w:numId w:val="33"/>
        </w:numPr>
        <w:suppressAutoHyphens w:val="0"/>
        <w:spacing w:line="240" w:lineRule="auto"/>
        <w:ind w:left="0" w:firstLine="709"/>
        <w:contextualSpacing/>
        <w:rPr>
          <w:bCs/>
          <w:iCs/>
          <w:sz w:val="28"/>
          <w:szCs w:val="28"/>
          <w:lang w:eastAsia="ru-RU"/>
        </w:rPr>
      </w:pPr>
      <w:r w:rsidRPr="006B0B07">
        <w:rPr>
          <w:bCs/>
          <w:iCs/>
          <w:sz w:val="28"/>
          <w:szCs w:val="28"/>
          <w:lang w:eastAsia="ru-RU"/>
        </w:rPr>
        <w:t xml:space="preserve"> Главным распорядителем средств бюджета района является администрация района, представляемая управлением культуры и спорта администрации района, которому в соответствии с бюджетным законод</w:t>
      </w:r>
      <w:r w:rsidR="004909B9">
        <w:rPr>
          <w:bCs/>
          <w:iCs/>
          <w:sz w:val="28"/>
          <w:szCs w:val="28"/>
          <w:lang w:eastAsia="ru-RU"/>
        </w:rPr>
        <w:t>ательством Российской Федерации</w:t>
      </w:r>
      <w:r w:rsidRPr="006B0B07">
        <w:rPr>
          <w:bCs/>
          <w:iCs/>
          <w:sz w:val="28"/>
          <w:szCs w:val="28"/>
          <w:lang w:eastAsia="ru-RU"/>
        </w:rPr>
        <w:t xml:space="preserve"> как получателю бюджетных средств доведены </w:t>
      </w:r>
      <w:r w:rsidR="00DC2FD6">
        <w:rPr>
          <w:bCs/>
          <w:iCs/>
          <w:sz w:val="28"/>
          <w:szCs w:val="28"/>
          <w:lang w:eastAsia="ru-RU"/>
        </w:rPr>
        <w:t xml:space="preserve">                                          </w:t>
      </w:r>
      <w:r w:rsidRPr="006B0B07">
        <w:rPr>
          <w:bCs/>
          <w:iCs/>
          <w:sz w:val="28"/>
          <w:szCs w:val="28"/>
          <w:lang w:eastAsia="ru-RU"/>
        </w:rPr>
        <w:t>в установленном порядке лимиты бюджетных обязательств на предоставление субсидии на соответствующий финансовый год и плановый период (далее ‒ Уполномоченный орган).</w:t>
      </w:r>
    </w:p>
    <w:p w:rsidR="00032BF2" w:rsidRPr="00414CA7" w:rsidRDefault="00032BF2" w:rsidP="00032BF2">
      <w:pPr>
        <w:pStyle w:val="afffff4"/>
        <w:tabs>
          <w:tab w:val="left" w:pos="0"/>
        </w:tabs>
        <w:spacing w:line="240" w:lineRule="auto"/>
        <w:ind w:left="0"/>
        <w:rPr>
          <w:sz w:val="28"/>
          <w:szCs w:val="28"/>
          <w:lang w:eastAsia="ru-RU"/>
        </w:rPr>
      </w:pPr>
      <w:r w:rsidRPr="00414CA7">
        <w:rPr>
          <w:sz w:val="28"/>
          <w:szCs w:val="28"/>
          <w:lang w:eastAsia="ru-RU"/>
        </w:rPr>
        <w:t>1.5.1</w:t>
      </w:r>
      <w:r w:rsidRPr="00032BF2">
        <w:rPr>
          <w:sz w:val="28"/>
          <w:szCs w:val="28"/>
          <w:lang w:eastAsia="ru-RU"/>
        </w:rPr>
        <w:t>.</w:t>
      </w:r>
      <w:r w:rsidR="004909B9">
        <w:rPr>
          <w:sz w:val="28"/>
          <w:szCs w:val="28"/>
          <w:lang w:eastAsia="ru-RU"/>
        </w:rPr>
        <w:t xml:space="preserve"> </w:t>
      </w:r>
      <w:r w:rsidRPr="00414CA7">
        <w:rPr>
          <w:sz w:val="28"/>
          <w:szCs w:val="28"/>
          <w:lang w:eastAsia="ru-RU"/>
        </w:rPr>
        <w:t>Уполномоченный орган:</w:t>
      </w:r>
    </w:p>
    <w:p w:rsidR="00032BF2" w:rsidRPr="00414CA7" w:rsidRDefault="00032BF2" w:rsidP="00032BF2">
      <w:pPr>
        <w:pStyle w:val="afffff4"/>
        <w:tabs>
          <w:tab w:val="left" w:pos="142"/>
        </w:tabs>
        <w:spacing w:line="240" w:lineRule="auto"/>
        <w:ind w:left="0"/>
        <w:rPr>
          <w:sz w:val="28"/>
          <w:szCs w:val="28"/>
          <w:lang w:eastAsia="ru-RU"/>
        </w:rPr>
      </w:pPr>
      <w:r w:rsidRPr="00414CA7">
        <w:rPr>
          <w:sz w:val="28"/>
          <w:szCs w:val="28"/>
          <w:lang w:eastAsia="ru-RU"/>
        </w:rPr>
        <w:t>объявляет конкурс;</w:t>
      </w:r>
    </w:p>
    <w:p w:rsidR="00032BF2" w:rsidRPr="00414CA7" w:rsidRDefault="00032BF2" w:rsidP="00032BF2">
      <w:pPr>
        <w:pStyle w:val="afffff4"/>
        <w:tabs>
          <w:tab w:val="left" w:pos="142"/>
        </w:tabs>
        <w:spacing w:line="240" w:lineRule="auto"/>
        <w:ind w:left="0"/>
        <w:rPr>
          <w:sz w:val="28"/>
          <w:szCs w:val="28"/>
          <w:lang w:eastAsia="ru-RU"/>
        </w:rPr>
      </w:pPr>
      <w:r w:rsidRPr="00414CA7">
        <w:rPr>
          <w:sz w:val="28"/>
          <w:szCs w:val="28"/>
          <w:lang w:eastAsia="ru-RU"/>
        </w:rPr>
        <w:t xml:space="preserve">организует распространение информации о проведении </w:t>
      </w:r>
      <w:r w:rsidRPr="00941B0E">
        <w:rPr>
          <w:sz w:val="28"/>
          <w:szCs w:val="28"/>
          <w:lang w:eastAsia="ru-RU"/>
        </w:rPr>
        <w:t xml:space="preserve">конкурса в </w:t>
      </w:r>
      <w:r w:rsidR="004909B9">
        <w:rPr>
          <w:sz w:val="28"/>
          <w:szCs w:val="28"/>
          <w:lang w:eastAsia="ru-RU"/>
        </w:rPr>
        <w:t>сети Интернет</w:t>
      </w:r>
      <w:r w:rsidRPr="00414CA7">
        <w:rPr>
          <w:sz w:val="28"/>
          <w:szCs w:val="28"/>
          <w:lang w:eastAsia="ru-RU"/>
        </w:rPr>
        <w:t>;</w:t>
      </w:r>
    </w:p>
    <w:p w:rsidR="00032BF2" w:rsidRPr="00941B0E" w:rsidRDefault="00032BF2" w:rsidP="00032BF2">
      <w:pPr>
        <w:pStyle w:val="afffff4"/>
        <w:tabs>
          <w:tab w:val="left" w:pos="142"/>
        </w:tabs>
        <w:spacing w:line="240" w:lineRule="auto"/>
        <w:ind w:left="0"/>
        <w:rPr>
          <w:sz w:val="28"/>
          <w:szCs w:val="28"/>
          <w:lang w:eastAsia="ru-RU"/>
        </w:rPr>
      </w:pPr>
      <w:r w:rsidRPr="00414CA7">
        <w:rPr>
          <w:sz w:val="28"/>
          <w:szCs w:val="28"/>
          <w:lang w:eastAsia="ru-RU"/>
        </w:rPr>
        <w:t xml:space="preserve">организует консультирование по вопросам подготовки заявок на участие </w:t>
      </w:r>
      <w:r w:rsidR="00DC2FD6">
        <w:rPr>
          <w:sz w:val="28"/>
          <w:szCs w:val="28"/>
          <w:lang w:eastAsia="ru-RU"/>
        </w:rPr>
        <w:t xml:space="preserve">                       </w:t>
      </w:r>
      <w:r w:rsidRPr="00414CA7">
        <w:rPr>
          <w:sz w:val="28"/>
          <w:szCs w:val="28"/>
          <w:lang w:eastAsia="ru-RU"/>
        </w:rPr>
        <w:t xml:space="preserve">в </w:t>
      </w:r>
      <w:r w:rsidRPr="00941B0E">
        <w:rPr>
          <w:sz w:val="28"/>
          <w:szCs w:val="28"/>
          <w:lang w:eastAsia="ru-RU"/>
        </w:rPr>
        <w:t>конкурсе;</w:t>
      </w:r>
    </w:p>
    <w:p w:rsidR="00032BF2" w:rsidRPr="00941B0E" w:rsidRDefault="00032BF2" w:rsidP="00032BF2">
      <w:pPr>
        <w:pStyle w:val="afffff4"/>
        <w:tabs>
          <w:tab w:val="left" w:pos="142"/>
        </w:tabs>
        <w:spacing w:line="240" w:lineRule="auto"/>
        <w:ind w:left="0"/>
        <w:rPr>
          <w:sz w:val="28"/>
          <w:szCs w:val="28"/>
          <w:lang w:eastAsia="ru-RU"/>
        </w:rPr>
      </w:pPr>
      <w:r w:rsidRPr="00414CA7">
        <w:rPr>
          <w:sz w:val="28"/>
          <w:szCs w:val="28"/>
          <w:lang w:eastAsia="ru-RU"/>
        </w:rPr>
        <w:t xml:space="preserve">обеспечивает сохранность поданных заявок на участие в </w:t>
      </w:r>
      <w:r w:rsidRPr="00941B0E">
        <w:rPr>
          <w:sz w:val="28"/>
          <w:szCs w:val="28"/>
          <w:lang w:eastAsia="ru-RU"/>
        </w:rPr>
        <w:t>конкурсе;</w:t>
      </w:r>
    </w:p>
    <w:p w:rsidR="00032BF2" w:rsidRPr="00941B0E" w:rsidRDefault="00032BF2" w:rsidP="00032BF2">
      <w:pPr>
        <w:pStyle w:val="afffff4"/>
        <w:tabs>
          <w:tab w:val="left" w:pos="142"/>
        </w:tabs>
        <w:spacing w:line="240" w:lineRule="auto"/>
        <w:ind w:left="0"/>
        <w:rPr>
          <w:sz w:val="28"/>
          <w:szCs w:val="28"/>
          <w:lang w:eastAsia="ru-RU"/>
        </w:rPr>
      </w:pPr>
      <w:r w:rsidRPr="00941B0E">
        <w:rPr>
          <w:sz w:val="28"/>
          <w:szCs w:val="28"/>
          <w:lang w:eastAsia="ru-RU"/>
        </w:rPr>
        <w:t>регистрирует поступившие заявки и сообщает участнику конкурса регистрационный номер заявки;</w:t>
      </w:r>
    </w:p>
    <w:p w:rsidR="00032BF2" w:rsidRPr="00414CA7" w:rsidRDefault="00032BF2" w:rsidP="00032BF2">
      <w:pPr>
        <w:pStyle w:val="afffff4"/>
        <w:tabs>
          <w:tab w:val="left" w:pos="142"/>
        </w:tabs>
        <w:spacing w:line="240" w:lineRule="auto"/>
        <w:ind w:left="0"/>
        <w:rPr>
          <w:sz w:val="28"/>
          <w:szCs w:val="28"/>
          <w:lang w:eastAsia="ru-RU"/>
        </w:rPr>
      </w:pPr>
      <w:r w:rsidRPr="00414CA7">
        <w:rPr>
          <w:sz w:val="28"/>
          <w:szCs w:val="28"/>
          <w:lang w:eastAsia="ru-RU"/>
        </w:rPr>
        <w:t>организует работу комиссии по рассмотрению заявок;</w:t>
      </w:r>
    </w:p>
    <w:p w:rsidR="00032BF2" w:rsidRPr="00414CA7" w:rsidRDefault="00032BF2" w:rsidP="00032BF2">
      <w:pPr>
        <w:tabs>
          <w:tab w:val="left" w:pos="142"/>
        </w:tabs>
        <w:suppressAutoHyphens/>
        <w:ind w:firstLine="709"/>
        <w:jc w:val="both"/>
      </w:pPr>
      <w:r w:rsidRPr="00414CA7">
        <w:t>уведомляет всех участников конкурса о решении комисси</w:t>
      </w:r>
      <w:r w:rsidR="004909B9">
        <w:t>и;</w:t>
      </w:r>
    </w:p>
    <w:p w:rsidR="00032BF2" w:rsidRPr="00941B0E" w:rsidRDefault="004909B9" w:rsidP="00032BF2">
      <w:pPr>
        <w:tabs>
          <w:tab w:val="left" w:pos="142"/>
        </w:tabs>
        <w:suppressAutoHyphens/>
        <w:ind w:firstLine="709"/>
        <w:jc w:val="both"/>
        <w:rPr>
          <w:bCs/>
        </w:rPr>
      </w:pPr>
      <w:r>
        <w:rPr>
          <w:bCs/>
        </w:rPr>
        <w:t>размещает</w:t>
      </w:r>
      <w:r w:rsidR="00032BF2" w:rsidRPr="00744EC7">
        <w:rPr>
          <w:bCs/>
        </w:rPr>
        <w:t xml:space="preserve"> на едином портале, на официальном веб-сайте администрации района (</w:t>
      </w:r>
      <w:hyperlink r:id="rId12" w:history="1">
        <w:r w:rsidR="00032BF2" w:rsidRPr="00744EC7">
          <w:rPr>
            <w:bCs/>
            <w:lang w:val="en-US"/>
          </w:rPr>
          <w:t>www</w:t>
        </w:r>
        <w:r w:rsidR="00032BF2" w:rsidRPr="00744EC7">
          <w:rPr>
            <w:bCs/>
          </w:rPr>
          <w:t>.</w:t>
        </w:r>
        <w:proofErr w:type="spellStart"/>
        <w:r w:rsidR="00032BF2" w:rsidRPr="00744EC7">
          <w:rPr>
            <w:bCs/>
            <w:lang w:val="en-US"/>
          </w:rPr>
          <w:t>nvraion</w:t>
        </w:r>
        <w:proofErr w:type="spellEnd"/>
        <w:r w:rsidR="00032BF2" w:rsidRPr="00744EC7">
          <w:rPr>
            <w:bCs/>
          </w:rPr>
          <w:t>.</w:t>
        </w:r>
        <w:proofErr w:type="spellStart"/>
        <w:r w:rsidR="00032BF2" w:rsidRPr="00744EC7">
          <w:rPr>
            <w:bCs/>
            <w:lang w:val="en-US"/>
          </w:rPr>
          <w:t>ru</w:t>
        </w:r>
        <w:proofErr w:type="spellEnd"/>
      </w:hyperlink>
      <w:r w:rsidR="00032BF2" w:rsidRPr="00414CA7">
        <w:rPr>
          <w:bCs/>
        </w:rPr>
        <w:t xml:space="preserve">) </w:t>
      </w:r>
      <w:r w:rsidR="00032BF2" w:rsidRPr="00744EC7">
        <w:rPr>
          <w:bCs/>
        </w:rPr>
        <w:t>информации о результатах</w:t>
      </w:r>
      <w:r w:rsidR="00032BF2" w:rsidRPr="00744EC7">
        <w:rPr>
          <w:bCs/>
          <w:color w:val="FF0000"/>
        </w:rPr>
        <w:t xml:space="preserve"> </w:t>
      </w:r>
      <w:r w:rsidR="00032BF2" w:rsidRPr="00941B0E">
        <w:rPr>
          <w:bCs/>
        </w:rPr>
        <w:t>конкурса</w:t>
      </w:r>
      <w:r w:rsidR="00032BF2" w:rsidRPr="00744EC7">
        <w:rPr>
          <w:bCs/>
        </w:rPr>
        <w:t>.</w:t>
      </w:r>
    </w:p>
    <w:p w:rsidR="00032BF2" w:rsidRPr="003F234B" w:rsidRDefault="00032BF2" w:rsidP="00032BF2">
      <w:pPr>
        <w:ind w:firstLine="709"/>
        <w:jc w:val="both"/>
        <w:rPr>
          <w:color w:val="FF0000"/>
        </w:rPr>
      </w:pPr>
      <w:r w:rsidRPr="003F234B">
        <w:t xml:space="preserve">1.6. Категорией </w:t>
      </w:r>
      <w:r w:rsidR="004909B9">
        <w:t>у</w:t>
      </w:r>
      <w:r w:rsidRPr="003F234B">
        <w:t xml:space="preserve">частников, имеющих право на получение Субсидии, являются </w:t>
      </w:r>
      <w:r w:rsidR="004909B9">
        <w:t>з</w:t>
      </w:r>
      <w:r w:rsidRPr="003F234B">
        <w:t>аявители,</w:t>
      </w:r>
      <w:r w:rsidRPr="003F234B">
        <w:rPr>
          <w:rFonts w:eastAsia="Calibri"/>
        </w:rPr>
        <w:t xml:space="preserve"> зарегистрированные в качестве юридического лица</w:t>
      </w:r>
      <w:r w:rsidRPr="003F234B">
        <w:t xml:space="preserve"> </w:t>
      </w:r>
      <w:r w:rsidR="00DC2FD6">
        <w:t xml:space="preserve">                                  </w:t>
      </w:r>
      <w:r w:rsidRPr="003F234B">
        <w:t>(за исключением государственных (муниципальных) учреждений),</w:t>
      </w:r>
      <w:r w:rsidRPr="003F234B">
        <w:rPr>
          <w:rFonts w:eastAsia="Calibri"/>
        </w:rPr>
        <w:t xml:space="preserve"> индивидуального предпринимателя,</w:t>
      </w:r>
      <w:r w:rsidRPr="003F234B">
        <w:rPr>
          <w:color w:val="FF0000"/>
        </w:rPr>
        <w:t xml:space="preserve"> </w:t>
      </w:r>
      <w:r w:rsidRPr="003F234B">
        <w:t>разрабатывающие проекты, способствующи</w:t>
      </w:r>
      <w:r w:rsidR="004909B9">
        <w:t>е</w:t>
      </w:r>
      <w:r w:rsidRPr="003F234B">
        <w:rPr>
          <w:rFonts w:eastAsia="Calibri"/>
        </w:rPr>
        <w:t xml:space="preserve"> </w:t>
      </w:r>
      <w:r w:rsidRPr="003F234B">
        <w:t xml:space="preserve">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w:t>
      </w:r>
      <w:r w:rsidR="00DC2FD6">
        <w:t xml:space="preserve">                </w:t>
      </w:r>
      <w:r w:rsidRPr="003F234B">
        <w:t>и активного видов туризма, производству и реализации туристской сувенирной продукции на территории района и осуществляющие свою деятельность на территории Нижневартовского района в соответствии со следующими видами экономической деятельности:</w:t>
      </w:r>
    </w:p>
    <w:p w:rsidR="00032BF2" w:rsidRPr="003F234B" w:rsidRDefault="00032BF2" w:rsidP="00032BF2">
      <w:pPr>
        <w:ind w:firstLine="567"/>
        <w:jc w:val="both"/>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088"/>
      </w:tblGrid>
      <w:tr w:rsidR="00032BF2" w:rsidRPr="004909B9" w:rsidTr="004909B9">
        <w:tc>
          <w:tcPr>
            <w:tcW w:w="2977" w:type="dxa"/>
            <w:shd w:val="clear" w:color="auto" w:fill="auto"/>
          </w:tcPr>
          <w:p w:rsidR="00032BF2" w:rsidRPr="004909B9" w:rsidRDefault="00032BF2" w:rsidP="004909B9">
            <w:pPr>
              <w:ind w:left="57" w:right="57" w:firstLine="567"/>
              <w:contextualSpacing/>
              <w:jc w:val="center"/>
              <w:rPr>
                <w:b/>
                <w:sz w:val="24"/>
                <w:szCs w:val="24"/>
              </w:rPr>
            </w:pPr>
            <w:r w:rsidRPr="004909B9">
              <w:rPr>
                <w:b/>
                <w:sz w:val="24"/>
                <w:szCs w:val="24"/>
              </w:rPr>
              <w:t>Код группировок видов экономической деятельности</w:t>
            </w:r>
          </w:p>
        </w:tc>
        <w:tc>
          <w:tcPr>
            <w:tcW w:w="7088" w:type="dxa"/>
            <w:shd w:val="clear" w:color="auto" w:fill="auto"/>
          </w:tcPr>
          <w:p w:rsidR="00032BF2" w:rsidRPr="004909B9" w:rsidRDefault="00032BF2" w:rsidP="004909B9">
            <w:pPr>
              <w:ind w:right="57" w:firstLine="567"/>
              <w:contextualSpacing/>
              <w:jc w:val="center"/>
              <w:rPr>
                <w:b/>
                <w:sz w:val="24"/>
                <w:szCs w:val="24"/>
              </w:rPr>
            </w:pPr>
            <w:r w:rsidRPr="004909B9">
              <w:rPr>
                <w:b/>
                <w:sz w:val="24"/>
                <w:szCs w:val="24"/>
              </w:rPr>
              <w:t>Вид экономической деятельности</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rPr>
            </w:pPr>
            <w:r w:rsidRPr="004909B9">
              <w:rPr>
                <w:sz w:val="24"/>
                <w:szCs w:val="24"/>
              </w:rPr>
              <w:t>55.1</w:t>
            </w:r>
          </w:p>
        </w:tc>
        <w:tc>
          <w:tcPr>
            <w:tcW w:w="7088" w:type="dxa"/>
            <w:shd w:val="clear" w:color="auto" w:fill="auto"/>
          </w:tcPr>
          <w:p w:rsidR="00032BF2" w:rsidRPr="004909B9" w:rsidRDefault="004909B9" w:rsidP="004909B9">
            <w:pPr>
              <w:contextualSpacing/>
              <w:jc w:val="both"/>
              <w:rPr>
                <w:sz w:val="24"/>
                <w:szCs w:val="24"/>
              </w:rPr>
            </w:pPr>
            <w:r>
              <w:rPr>
                <w:sz w:val="24"/>
                <w:szCs w:val="24"/>
              </w:rPr>
              <w:t>д</w:t>
            </w:r>
            <w:r w:rsidR="00032BF2" w:rsidRPr="004909B9">
              <w:rPr>
                <w:sz w:val="24"/>
                <w:szCs w:val="24"/>
              </w:rPr>
              <w:t>еятельность гостиниц и прочих мест для временного проживания</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79.1</w:t>
            </w:r>
          </w:p>
        </w:tc>
        <w:tc>
          <w:tcPr>
            <w:tcW w:w="7088" w:type="dxa"/>
            <w:shd w:val="clear" w:color="auto" w:fill="auto"/>
          </w:tcPr>
          <w:p w:rsidR="00032BF2" w:rsidRPr="004909B9" w:rsidRDefault="004909B9" w:rsidP="004909B9">
            <w:pPr>
              <w:contextualSpacing/>
              <w:jc w:val="both"/>
              <w:rPr>
                <w:sz w:val="24"/>
                <w:szCs w:val="24"/>
              </w:rPr>
            </w:pPr>
            <w:r>
              <w:rPr>
                <w:sz w:val="24"/>
                <w:szCs w:val="24"/>
              </w:rPr>
              <w:t>д</w:t>
            </w:r>
            <w:r w:rsidR="00032BF2" w:rsidRPr="004909B9">
              <w:rPr>
                <w:sz w:val="24"/>
                <w:szCs w:val="24"/>
              </w:rPr>
              <w:t>еятельность туристических агентств и туроператоров</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79.90.2</w:t>
            </w:r>
          </w:p>
        </w:tc>
        <w:tc>
          <w:tcPr>
            <w:tcW w:w="7088" w:type="dxa"/>
            <w:shd w:val="clear" w:color="auto" w:fill="auto"/>
          </w:tcPr>
          <w:p w:rsidR="00032BF2" w:rsidRPr="004909B9" w:rsidRDefault="004909B9" w:rsidP="004909B9">
            <w:pPr>
              <w:contextualSpacing/>
              <w:jc w:val="both"/>
              <w:rPr>
                <w:sz w:val="24"/>
                <w:szCs w:val="24"/>
              </w:rPr>
            </w:pPr>
            <w:r>
              <w:rPr>
                <w:sz w:val="24"/>
                <w:szCs w:val="24"/>
              </w:rPr>
              <w:t>д</w:t>
            </w:r>
            <w:r w:rsidR="00032BF2" w:rsidRPr="004909B9">
              <w:rPr>
                <w:sz w:val="24"/>
                <w:szCs w:val="24"/>
              </w:rPr>
              <w:t>еятельность по предоставлению экскурсионных туристических услуг</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14.11.1</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одежды из кожи, кроме изготовленных по индивидуальному заказу</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lastRenderedPageBreak/>
              <w:t>14.19.23</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14.19.31</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аксессуаров одежды из натуральной или композиционной кожи</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14.20.1</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меховых изделий, кроме изготовленных по индивидуальному заказу</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16.29</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меховых изделий, кроме изготовленных по индивидуальному заказу</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23.41.1</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столовой и кухонной керамической посуды</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23.41.3</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статуэток и прочих декоративных керамических изделий</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32.99.8</w:t>
            </w:r>
          </w:p>
        </w:tc>
        <w:tc>
          <w:tcPr>
            <w:tcW w:w="7088" w:type="dxa"/>
            <w:shd w:val="clear" w:color="auto" w:fill="auto"/>
          </w:tcPr>
          <w:p w:rsidR="00032BF2" w:rsidRPr="004909B9" w:rsidRDefault="004909B9" w:rsidP="004909B9">
            <w:pPr>
              <w:contextualSpacing/>
              <w:jc w:val="both"/>
              <w:rPr>
                <w:sz w:val="24"/>
                <w:szCs w:val="24"/>
              </w:rPr>
            </w:pPr>
            <w:r>
              <w:rPr>
                <w:sz w:val="24"/>
                <w:szCs w:val="24"/>
              </w:rPr>
              <w:t>п</w:t>
            </w:r>
            <w:r w:rsidR="00032BF2" w:rsidRPr="004909B9">
              <w:rPr>
                <w:sz w:val="24"/>
                <w:szCs w:val="24"/>
              </w:rPr>
              <w:t>роизводство изделий народных художественных промыслов</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82.3</w:t>
            </w:r>
          </w:p>
        </w:tc>
        <w:tc>
          <w:tcPr>
            <w:tcW w:w="7088" w:type="dxa"/>
            <w:shd w:val="clear" w:color="auto" w:fill="auto"/>
          </w:tcPr>
          <w:p w:rsidR="00032BF2" w:rsidRPr="004909B9" w:rsidRDefault="004909B9" w:rsidP="004909B9">
            <w:pPr>
              <w:contextualSpacing/>
              <w:jc w:val="both"/>
              <w:rPr>
                <w:sz w:val="24"/>
                <w:szCs w:val="24"/>
              </w:rPr>
            </w:pPr>
            <w:r>
              <w:rPr>
                <w:spacing w:val="-1"/>
                <w:sz w:val="24"/>
                <w:szCs w:val="24"/>
              </w:rPr>
              <w:t>д</w:t>
            </w:r>
            <w:r w:rsidR="00032BF2" w:rsidRPr="004909B9">
              <w:rPr>
                <w:spacing w:val="-1"/>
                <w:sz w:val="24"/>
                <w:szCs w:val="24"/>
              </w:rPr>
              <w:t>еятельность по организации конференций и выставок</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86.90.4</w:t>
            </w:r>
          </w:p>
        </w:tc>
        <w:tc>
          <w:tcPr>
            <w:tcW w:w="7088" w:type="dxa"/>
            <w:shd w:val="clear" w:color="auto" w:fill="auto"/>
          </w:tcPr>
          <w:p w:rsidR="00032BF2" w:rsidRPr="004909B9" w:rsidRDefault="004909B9" w:rsidP="004909B9">
            <w:pPr>
              <w:contextualSpacing/>
              <w:jc w:val="both"/>
              <w:rPr>
                <w:sz w:val="24"/>
                <w:szCs w:val="24"/>
              </w:rPr>
            </w:pPr>
            <w:r>
              <w:rPr>
                <w:sz w:val="24"/>
                <w:szCs w:val="24"/>
              </w:rPr>
              <w:t>д</w:t>
            </w:r>
            <w:r w:rsidR="00032BF2" w:rsidRPr="004909B9">
              <w:rPr>
                <w:sz w:val="24"/>
                <w:szCs w:val="24"/>
              </w:rPr>
              <w:t>еятельность санаторно-курортных организаций</w:t>
            </w:r>
          </w:p>
        </w:tc>
      </w:tr>
      <w:tr w:rsidR="00032BF2" w:rsidRPr="004909B9" w:rsidTr="004909B9">
        <w:tc>
          <w:tcPr>
            <w:tcW w:w="2977" w:type="dxa"/>
            <w:shd w:val="clear" w:color="auto" w:fill="auto"/>
          </w:tcPr>
          <w:p w:rsidR="00032BF2" w:rsidRPr="004909B9" w:rsidRDefault="00032BF2" w:rsidP="002973C1">
            <w:pPr>
              <w:ind w:left="57" w:right="57" w:firstLine="567"/>
              <w:contextualSpacing/>
              <w:jc w:val="both"/>
              <w:rPr>
                <w:sz w:val="24"/>
                <w:szCs w:val="24"/>
                <w:lang w:val="en-US"/>
              </w:rPr>
            </w:pPr>
            <w:r w:rsidRPr="004909B9">
              <w:rPr>
                <w:sz w:val="24"/>
                <w:szCs w:val="24"/>
                <w:lang w:val="en-US"/>
              </w:rPr>
              <w:t>93.2</w:t>
            </w:r>
          </w:p>
        </w:tc>
        <w:tc>
          <w:tcPr>
            <w:tcW w:w="7088" w:type="dxa"/>
            <w:shd w:val="clear" w:color="auto" w:fill="auto"/>
          </w:tcPr>
          <w:p w:rsidR="00032BF2" w:rsidRPr="004909B9" w:rsidRDefault="004909B9" w:rsidP="004909B9">
            <w:pPr>
              <w:contextualSpacing/>
              <w:jc w:val="both"/>
              <w:rPr>
                <w:sz w:val="24"/>
                <w:szCs w:val="24"/>
              </w:rPr>
            </w:pPr>
            <w:r>
              <w:rPr>
                <w:spacing w:val="-1"/>
                <w:sz w:val="24"/>
                <w:szCs w:val="24"/>
              </w:rPr>
              <w:t>д</w:t>
            </w:r>
            <w:r w:rsidR="00032BF2" w:rsidRPr="004909B9">
              <w:rPr>
                <w:spacing w:val="-1"/>
                <w:sz w:val="24"/>
                <w:szCs w:val="24"/>
              </w:rPr>
              <w:t>еятельность в области отдыха и развлечений</w:t>
            </w:r>
          </w:p>
        </w:tc>
      </w:tr>
    </w:tbl>
    <w:p w:rsidR="00032BF2" w:rsidRPr="00414CA7" w:rsidRDefault="00032BF2" w:rsidP="00032BF2">
      <w:pPr>
        <w:tabs>
          <w:tab w:val="left" w:pos="142"/>
        </w:tabs>
        <w:suppressAutoHyphens/>
        <w:ind w:firstLine="709"/>
        <w:jc w:val="both"/>
        <w:rPr>
          <w:bCs/>
        </w:rPr>
      </w:pPr>
    </w:p>
    <w:p w:rsidR="00032BF2" w:rsidRPr="00414CA7" w:rsidRDefault="00032BF2" w:rsidP="00032BF2">
      <w:pPr>
        <w:suppressAutoHyphens/>
        <w:autoSpaceDE w:val="0"/>
        <w:autoSpaceDN w:val="0"/>
        <w:adjustRightInd w:val="0"/>
        <w:ind w:firstLine="709"/>
        <w:jc w:val="both"/>
      </w:pPr>
      <w:r>
        <w:t>1.7</w:t>
      </w:r>
      <w:r w:rsidRPr="00744EC7">
        <w:t>. Критерии отбора получателей субсидий, имеющих право на получение субсидий:</w:t>
      </w:r>
    </w:p>
    <w:p w:rsidR="00032BF2" w:rsidRPr="00BA2281" w:rsidRDefault="00032BF2" w:rsidP="00032BF2">
      <w:pPr>
        <w:widowControl w:val="0"/>
        <w:autoSpaceDE w:val="0"/>
        <w:autoSpaceDN w:val="0"/>
        <w:spacing w:before="200"/>
        <w:ind w:firstLine="540"/>
        <w:contextualSpacing/>
        <w:jc w:val="both"/>
      </w:pPr>
      <w:r>
        <w:t>1.7</w:t>
      </w:r>
      <w:r w:rsidRPr="00BA2281">
        <w:t>.1. Наличие государственной регистрации в качестве юридического лица или индивидуального предпринимателя.</w:t>
      </w:r>
    </w:p>
    <w:p w:rsidR="00032BF2" w:rsidRPr="00BA2281" w:rsidRDefault="00032BF2" w:rsidP="00032BF2">
      <w:pPr>
        <w:widowControl w:val="0"/>
        <w:autoSpaceDE w:val="0"/>
        <w:autoSpaceDN w:val="0"/>
        <w:spacing w:before="200"/>
        <w:ind w:firstLine="540"/>
        <w:contextualSpacing/>
        <w:jc w:val="both"/>
      </w:pPr>
      <w:r>
        <w:t>1.7</w:t>
      </w:r>
      <w:r w:rsidRPr="00BA2281">
        <w:t>.2. Осуществление деятельности в Нижневартовском районе.</w:t>
      </w:r>
    </w:p>
    <w:p w:rsidR="00032BF2" w:rsidRPr="00414CA7" w:rsidRDefault="00032BF2" w:rsidP="00032BF2">
      <w:pPr>
        <w:widowControl w:val="0"/>
        <w:autoSpaceDE w:val="0"/>
        <w:autoSpaceDN w:val="0"/>
        <w:spacing w:before="200"/>
        <w:ind w:firstLine="540"/>
        <w:contextualSpacing/>
        <w:jc w:val="both"/>
      </w:pPr>
      <w:r>
        <w:t xml:space="preserve">1.7.3. </w:t>
      </w:r>
      <w:r w:rsidRPr="00414CA7">
        <w:t>Проект или программа будет способствовать увеличению количества туристов в Нижневартовском районе.</w:t>
      </w:r>
    </w:p>
    <w:p w:rsidR="00032BF2" w:rsidRPr="00414CA7" w:rsidRDefault="00032BF2" w:rsidP="00032BF2">
      <w:pPr>
        <w:widowControl w:val="0"/>
        <w:autoSpaceDE w:val="0"/>
        <w:autoSpaceDN w:val="0"/>
        <w:spacing w:before="200"/>
        <w:ind w:firstLine="540"/>
        <w:contextualSpacing/>
        <w:jc w:val="both"/>
      </w:pPr>
      <w:r>
        <w:t xml:space="preserve">1.7.4. </w:t>
      </w:r>
      <w:r w:rsidRPr="00414CA7">
        <w:t>Проект или программа взаимосвязан с объектами туристской инфраструктуры и туристскими маршрутами района, его реализация даст прирост их посещаемости.</w:t>
      </w:r>
    </w:p>
    <w:p w:rsidR="00032BF2" w:rsidRPr="00414CA7" w:rsidRDefault="00032BF2" w:rsidP="00032BF2">
      <w:pPr>
        <w:widowControl w:val="0"/>
        <w:autoSpaceDE w:val="0"/>
        <w:autoSpaceDN w:val="0"/>
        <w:spacing w:before="200"/>
        <w:ind w:firstLine="540"/>
        <w:contextualSpacing/>
        <w:jc w:val="both"/>
      </w:pPr>
      <w:r>
        <w:t xml:space="preserve">1.7.5. </w:t>
      </w:r>
      <w:r w:rsidRPr="00414CA7">
        <w:t>Соответствие опыта и компетенций команды проекта или программы заявленной деятельности.</w:t>
      </w:r>
    </w:p>
    <w:p w:rsidR="00032BF2" w:rsidRPr="00414CA7" w:rsidRDefault="00032BF2" w:rsidP="00032BF2">
      <w:pPr>
        <w:widowControl w:val="0"/>
        <w:autoSpaceDE w:val="0"/>
        <w:autoSpaceDN w:val="0"/>
        <w:spacing w:before="200"/>
        <w:ind w:firstLine="540"/>
        <w:contextualSpacing/>
        <w:jc w:val="both"/>
      </w:pPr>
      <w:r>
        <w:t xml:space="preserve">1.7.6. </w:t>
      </w:r>
      <w:r w:rsidRPr="00414CA7">
        <w:t>Наличие у участника конкурса в информаци</w:t>
      </w:r>
      <w:r w:rsidR="004909B9">
        <w:t>онно-телекоммуникационной сети «Интернет» (далее – сеть «Интернет»</w:t>
      </w:r>
      <w:r w:rsidRPr="00414CA7">
        <w:t xml:space="preserve">) действующих сайта, аккаунтов </w:t>
      </w:r>
      <w:r w:rsidR="00DC2FD6">
        <w:t xml:space="preserve">                                  </w:t>
      </w:r>
      <w:r w:rsidRPr="00414CA7">
        <w:t>в социальных сетях.</w:t>
      </w:r>
    </w:p>
    <w:p w:rsidR="00032BF2" w:rsidRPr="00BA2281" w:rsidRDefault="00032BF2" w:rsidP="00032BF2">
      <w:pPr>
        <w:widowControl w:val="0"/>
        <w:autoSpaceDE w:val="0"/>
        <w:autoSpaceDN w:val="0"/>
        <w:spacing w:before="200"/>
        <w:ind w:firstLine="540"/>
        <w:contextualSpacing/>
        <w:jc w:val="both"/>
      </w:pPr>
      <w:r>
        <w:t xml:space="preserve">1.7.7. </w:t>
      </w:r>
      <w:r w:rsidRPr="00414CA7">
        <w:t xml:space="preserve">Численность работников, работающих у участника конкурса </w:t>
      </w:r>
      <w:r w:rsidR="00DC2FD6">
        <w:t xml:space="preserve">                                        </w:t>
      </w:r>
      <w:r w:rsidRPr="00414CA7">
        <w:t>на постоянной основе, по состоянию на 1 число месяца, предшествующего месяцу, в котором участником конкурса представлена заявка</w:t>
      </w:r>
    </w:p>
    <w:p w:rsidR="00032BF2" w:rsidRPr="00770C3F" w:rsidRDefault="00032BF2" w:rsidP="00032BF2">
      <w:pPr>
        <w:ind w:firstLine="709"/>
        <w:jc w:val="both"/>
      </w:pPr>
      <w:r w:rsidRPr="00632686">
        <w:t>1.8. Возмещению</w:t>
      </w:r>
      <w:r w:rsidRPr="00770C3F">
        <w:t xml:space="preserve"> подлежат расходы, понесенные </w:t>
      </w:r>
      <w:r w:rsidR="004909B9">
        <w:t>у</w:t>
      </w:r>
      <w:r w:rsidRPr="00770C3F">
        <w:t xml:space="preserve">частником в текущем году и (или) году, предшествующем году подачи заявки на получение </w:t>
      </w:r>
      <w:proofErr w:type="gramStart"/>
      <w:r w:rsidRPr="00770C3F">
        <w:t xml:space="preserve">Субсидии, </w:t>
      </w:r>
      <w:r w:rsidR="00DC2FD6">
        <w:t xml:space="preserve">  </w:t>
      </w:r>
      <w:proofErr w:type="gramEnd"/>
      <w:r w:rsidR="00DC2FD6">
        <w:t xml:space="preserve">                           </w:t>
      </w:r>
      <w:r w:rsidRPr="00770C3F">
        <w:t>в соответствии с реализованным проектом в сфере туризма. Направления расходов, на возмещение которых предоставляется Субсидия:</w:t>
      </w:r>
    </w:p>
    <w:p w:rsidR="00032BF2" w:rsidRPr="00770C3F" w:rsidRDefault="00032BF2" w:rsidP="00032BF2">
      <w:pPr>
        <w:ind w:firstLine="709"/>
        <w:jc w:val="both"/>
      </w:pPr>
      <w:r w:rsidRPr="00770C3F">
        <w:t>1.8.1. Строительство, реконструкция, капитальный ремонт объектов туристской индустрии района, в том числе с целью создания условий для беспрепятственного доступа инвалидов к таким объектам:</w:t>
      </w:r>
    </w:p>
    <w:p w:rsidR="00032BF2" w:rsidRPr="00770C3F" w:rsidRDefault="00032BF2" w:rsidP="00032BF2">
      <w:pPr>
        <w:ind w:firstLine="709"/>
        <w:jc w:val="both"/>
      </w:pPr>
      <w:r w:rsidRPr="00770C3F">
        <w:t xml:space="preserve">1.8.1.1. Гостиниц, </w:t>
      </w:r>
      <w:proofErr w:type="spellStart"/>
      <w:r w:rsidRPr="00770C3F">
        <w:t>глэмпингов</w:t>
      </w:r>
      <w:proofErr w:type="spellEnd"/>
      <w:r w:rsidRPr="00770C3F">
        <w:t>, туристских баз, горнолыжных комплексов.</w:t>
      </w:r>
    </w:p>
    <w:p w:rsidR="00032BF2" w:rsidRPr="00770C3F" w:rsidRDefault="00032BF2" w:rsidP="00032BF2">
      <w:pPr>
        <w:ind w:firstLine="709"/>
        <w:jc w:val="both"/>
      </w:pPr>
      <w:r w:rsidRPr="00770C3F">
        <w:t>1.8.1.2. Объектов этнографического туризма (этнографические деревни, стойбища, дома, чумы, лабазы, столовые, санитарно-бытовые постройки и т.п.).</w:t>
      </w:r>
    </w:p>
    <w:p w:rsidR="00032BF2" w:rsidRPr="00770C3F" w:rsidRDefault="00032BF2" w:rsidP="00032BF2">
      <w:pPr>
        <w:ind w:firstLine="709"/>
        <w:jc w:val="both"/>
        <w:rPr>
          <w:spacing w:val="-1"/>
        </w:rPr>
      </w:pPr>
      <w:r w:rsidRPr="00770C3F">
        <w:lastRenderedPageBreak/>
        <w:t>1.8.2.</w:t>
      </w:r>
      <w:r w:rsidRPr="00770C3F">
        <w:rPr>
          <w:spacing w:val="-1"/>
        </w:rPr>
        <w:t xml:space="preserve"> Приобретение специализированного производственного оборудования для производства сувенирной продукции, в том числе с этнографической составляющей.</w:t>
      </w:r>
    </w:p>
    <w:p w:rsidR="00032BF2" w:rsidRPr="00770C3F" w:rsidRDefault="00032BF2" w:rsidP="00032BF2">
      <w:pPr>
        <w:ind w:firstLine="709"/>
        <w:jc w:val="both"/>
        <w:rPr>
          <w:spacing w:val="-1"/>
        </w:rPr>
      </w:pPr>
      <w:r w:rsidRPr="00770C3F">
        <w:rPr>
          <w:spacing w:val="-1"/>
        </w:rPr>
        <w:t>1.8.3. Приобретение спортивного инвентаря.</w:t>
      </w:r>
    </w:p>
    <w:p w:rsidR="00BB3462" w:rsidRDefault="00032BF2" w:rsidP="00BB3462">
      <w:pPr>
        <w:ind w:firstLine="709"/>
        <w:jc w:val="both"/>
        <w:rPr>
          <w:spacing w:val="-1"/>
        </w:rPr>
      </w:pPr>
      <w:r w:rsidRPr="00770C3F">
        <w:rPr>
          <w:spacing w:val="-1"/>
        </w:rPr>
        <w:t xml:space="preserve">1.8.4. Продвижение туристского продукта Нижневартовского района (изготовление печатного, электронного и мультимедийного материала, содержащего информацию о деятельности и услугах субъектов туристской индустрии </w:t>
      </w:r>
      <w:r w:rsidR="00DC2FD6">
        <w:rPr>
          <w:spacing w:val="-1"/>
        </w:rPr>
        <w:t xml:space="preserve">                                        </w:t>
      </w:r>
      <w:r w:rsidRPr="00770C3F">
        <w:rPr>
          <w:spacing w:val="-1"/>
        </w:rPr>
        <w:t xml:space="preserve">и отражающего туристско-рекреационный потенциал Нижневартовского района; разработка и/или изготовление специализированных наглядно-демонстрационных материалов, применяемых для участия в </w:t>
      </w:r>
      <w:proofErr w:type="spellStart"/>
      <w:r w:rsidRPr="00770C3F">
        <w:rPr>
          <w:spacing w:val="-1"/>
        </w:rPr>
        <w:t>выставочно</w:t>
      </w:r>
      <w:proofErr w:type="spellEnd"/>
      <w:r w:rsidRPr="00770C3F">
        <w:rPr>
          <w:spacing w:val="-1"/>
        </w:rPr>
        <w:t xml:space="preserve">-ярмарочных и/или </w:t>
      </w:r>
      <w:proofErr w:type="spellStart"/>
      <w:r w:rsidRPr="00770C3F">
        <w:rPr>
          <w:spacing w:val="-1"/>
        </w:rPr>
        <w:t>конгрессных</w:t>
      </w:r>
      <w:proofErr w:type="spellEnd"/>
      <w:r w:rsidRPr="00770C3F">
        <w:rPr>
          <w:spacing w:val="-1"/>
        </w:rPr>
        <w:t xml:space="preserve"> мероприятиях, а именно: баннеров и планшетов, эскизных проектов и/или демонстрационных макетов объектов туристской индустрии, создание, прокат, распространение видеоматериалов о туристских ресурсах района, в том числе </w:t>
      </w:r>
      <w:r w:rsidR="00DC2FD6">
        <w:rPr>
          <w:spacing w:val="-1"/>
        </w:rPr>
        <w:t xml:space="preserve">                                </w:t>
      </w:r>
      <w:r w:rsidRPr="00770C3F">
        <w:rPr>
          <w:spacing w:val="-1"/>
        </w:rPr>
        <w:t>с этнографической составляющей</w:t>
      </w:r>
      <w:r w:rsidR="004909B9">
        <w:rPr>
          <w:spacing w:val="-1"/>
        </w:rPr>
        <w:t>)</w:t>
      </w:r>
      <w:r w:rsidRPr="00770C3F">
        <w:rPr>
          <w:spacing w:val="-1"/>
        </w:rPr>
        <w:t>.</w:t>
      </w:r>
    </w:p>
    <w:p w:rsidR="00BB3462" w:rsidRPr="00770C3F" w:rsidRDefault="00BB3462" w:rsidP="00BB3462">
      <w:pPr>
        <w:ind w:firstLine="709"/>
        <w:jc w:val="both"/>
        <w:rPr>
          <w:spacing w:val="-1"/>
        </w:rPr>
      </w:pPr>
      <w:r>
        <w:t>1.8.5 Участие в региональных, межрегиональных, федеральных, международных форумах, выставках, конкурсах туристской направленности</w:t>
      </w:r>
      <w:r>
        <w:rPr>
          <w:spacing w:val="-1"/>
        </w:rPr>
        <w:t>.</w:t>
      </w:r>
    </w:p>
    <w:p w:rsidR="00032BF2" w:rsidRPr="00F47591" w:rsidRDefault="00032BF2" w:rsidP="00032BF2">
      <w:pPr>
        <w:widowControl w:val="0"/>
        <w:ind w:firstLine="709"/>
        <w:jc w:val="both"/>
        <w:rPr>
          <w:rFonts w:cs="Arial"/>
        </w:rPr>
      </w:pPr>
      <w:r>
        <w:rPr>
          <w:rFonts w:cs="Arial"/>
        </w:rPr>
        <w:t xml:space="preserve">1.9. </w:t>
      </w:r>
      <w:r w:rsidRPr="00F47591">
        <w:rPr>
          <w:rFonts w:cs="Arial"/>
        </w:rPr>
        <w:t xml:space="preserve">Сведения о субсидиях не позднее 15-го рабочего дня, следующего за днем принятия </w:t>
      </w:r>
      <w:r w:rsidRPr="00F47591">
        <w:rPr>
          <w:rFonts w:cs="Arial"/>
          <w:bCs/>
        </w:rPr>
        <w:t>решения о бюджете</w:t>
      </w:r>
      <w:r w:rsidRPr="00F47591">
        <w:rPr>
          <w:rFonts w:cs="Arial"/>
        </w:rPr>
        <w:t xml:space="preserve"> района (решения о внесении </w:t>
      </w:r>
      <w:r w:rsidRPr="00F47591">
        <w:rPr>
          <w:rFonts w:cs="Arial"/>
          <w:bCs/>
        </w:rPr>
        <w:t>изменений в решение</w:t>
      </w:r>
      <w:r w:rsidR="00DC2FD6">
        <w:rPr>
          <w:rFonts w:cs="Arial"/>
          <w:bCs/>
        </w:rPr>
        <w:t xml:space="preserve">                                </w:t>
      </w:r>
      <w:r w:rsidRPr="00F47591">
        <w:rPr>
          <w:rFonts w:cs="Arial"/>
        </w:rPr>
        <w:t xml:space="preserve"> о бюджете района), размещаются на едином портале бюджетной системы Российской Федерации в информационно-телекоммуникационной сети Интернет.</w:t>
      </w:r>
    </w:p>
    <w:p w:rsidR="00032BF2" w:rsidRPr="00744EC7" w:rsidRDefault="00032BF2" w:rsidP="00032BF2">
      <w:pPr>
        <w:autoSpaceDE w:val="0"/>
        <w:autoSpaceDN w:val="0"/>
        <w:adjustRightInd w:val="0"/>
        <w:ind w:firstLine="567"/>
        <w:jc w:val="both"/>
        <w:rPr>
          <w:rFonts w:ascii="Arial" w:hAnsi="Arial" w:cs="Arial"/>
          <w:sz w:val="24"/>
          <w:szCs w:val="24"/>
        </w:rPr>
      </w:pPr>
    </w:p>
    <w:p w:rsidR="00032BF2" w:rsidRDefault="00032BF2" w:rsidP="00032BF2">
      <w:pPr>
        <w:autoSpaceDE w:val="0"/>
        <w:autoSpaceDN w:val="0"/>
        <w:adjustRightInd w:val="0"/>
        <w:ind w:firstLine="567"/>
        <w:jc w:val="center"/>
        <w:rPr>
          <w:b/>
          <w:bCs/>
        </w:rPr>
      </w:pPr>
      <w:r w:rsidRPr="00744EC7">
        <w:rPr>
          <w:b/>
          <w:bCs/>
        </w:rPr>
        <w:t>II. Порядок проведения отбора получателей субсидии</w:t>
      </w:r>
    </w:p>
    <w:p w:rsidR="003C664F" w:rsidRPr="008A4F52" w:rsidRDefault="003C664F" w:rsidP="00032BF2">
      <w:pPr>
        <w:autoSpaceDE w:val="0"/>
        <w:autoSpaceDN w:val="0"/>
        <w:adjustRightInd w:val="0"/>
        <w:ind w:firstLine="567"/>
        <w:jc w:val="center"/>
        <w:rPr>
          <w:b/>
          <w:bCs/>
        </w:rPr>
      </w:pPr>
    </w:p>
    <w:p w:rsidR="00032BF2" w:rsidRDefault="00032BF2" w:rsidP="00032BF2">
      <w:pPr>
        <w:ind w:firstLine="567"/>
        <w:contextualSpacing/>
        <w:jc w:val="both"/>
      </w:pPr>
      <w:r w:rsidRPr="008A4F52">
        <w:rPr>
          <w:bCs/>
        </w:rPr>
        <w:t>2.1</w:t>
      </w:r>
      <w:r w:rsidRPr="003C664F">
        <w:rPr>
          <w:bCs/>
        </w:rPr>
        <w:t>.</w:t>
      </w:r>
      <w:r w:rsidRPr="008A4F52">
        <w:t xml:space="preserve"> Отбор Участников для предоставления Субсидии осуществляется путем проведения конкурса (далее – отбор).</w:t>
      </w:r>
    </w:p>
    <w:p w:rsidR="00032BF2" w:rsidRPr="00BA2281" w:rsidRDefault="00032BF2" w:rsidP="00032BF2">
      <w:pPr>
        <w:ind w:firstLine="567"/>
        <w:contextualSpacing/>
        <w:jc w:val="both"/>
      </w:pPr>
      <w:r w:rsidRPr="008A4F52">
        <w:t xml:space="preserve">2.2. </w:t>
      </w:r>
      <w:r w:rsidRPr="00BA2281">
        <w:t>Периодичность проведения отборов определяет Уполномоченный орган исходя из наличия доведенных до него в установленном порядке лимитов бюджетных обязательств на предоставление субсидий на соответствующий финансовый год.</w:t>
      </w:r>
    </w:p>
    <w:p w:rsidR="00032BF2" w:rsidRPr="00BA2281" w:rsidRDefault="00032BF2" w:rsidP="00032BF2">
      <w:pPr>
        <w:ind w:firstLine="567"/>
        <w:contextualSpacing/>
        <w:jc w:val="both"/>
      </w:pPr>
      <w:r w:rsidRPr="008A4F52">
        <w:t>2.3</w:t>
      </w:r>
      <w:r w:rsidRPr="00BA2281">
        <w:t>. Отбор проводится в соответствии с крит</w:t>
      </w:r>
      <w:r w:rsidRPr="008A4F52">
        <w:t>ериями, указанными в</w:t>
      </w:r>
      <w:r w:rsidR="003C664F">
        <w:t xml:space="preserve"> пунктах 1.7</w:t>
      </w:r>
      <w:r w:rsidRPr="008A4F52">
        <w:t xml:space="preserve"> и </w:t>
      </w:r>
      <w:r>
        <w:t>2.6</w:t>
      </w:r>
      <w:r w:rsidRPr="008A4F52">
        <w:t xml:space="preserve"> </w:t>
      </w:r>
      <w:r w:rsidRPr="00BA2281">
        <w:t>Порядка.</w:t>
      </w:r>
    </w:p>
    <w:p w:rsidR="00032BF2" w:rsidRPr="00BA2281" w:rsidRDefault="00032BF2" w:rsidP="00032BF2">
      <w:pPr>
        <w:ind w:firstLine="567"/>
        <w:contextualSpacing/>
        <w:jc w:val="both"/>
      </w:pPr>
      <w:r>
        <w:t>2.4</w:t>
      </w:r>
      <w:r w:rsidRPr="00BA2281">
        <w:t xml:space="preserve">. Уполномоченный орган за 30 календарных дней до начала приема заявки, указанной в </w:t>
      </w:r>
      <w:r w:rsidR="003C664F">
        <w:t>пункте 2.6</w:t>
      </w:r>
      <w:r w:rsidRPr="00742167">
        <w:t xml:space="preserve"> </w:t>
      </w:r>
      <w:r w:rsidRPr="00BA2281">
        <w:t>Порядка (далее – Заявка), размещает на едином портале (при наличии технической возможности) и на официальном веб-сайте администрации района в разделе «</w:t>
      </w:r>
      <w:r w:rsidR="003C664F">
        <w:t xml:space="preserve">Главная – О районе – 4 Сезона – </w:t>
      </w:r>
      <w:r w:rsidRPr="00BA2281">
        <w:t xml:space="preserve">События» объявление </w:t>
      </w:r>
      <w:r w:rsidR="00DC2FD6">
        <w:t xml:space="preserve">                                      </w:t>
      </w:r>
      <w:r w:rsidRPr="00BA2281">
        <w:t>о проведении отбора, которое содержит информацию:</w:t>
      </w:r>
    </w:p>
    <w:p w:rsidR="00032BF2" w:rsidRPr="00BA2281" w:rsidRDefault="00032BF2" w:rsidP="00032BF2">
      <w:pPr>
        <w:ind w:firstLine="709"/>
        <w:jc w:val="both"/>
        <w:rPr>
          <w:rFonts w:eastAsia="Calibri"/>
        </w:rPr>
      </w:pPr>
      <w:r w:rsidRPr="00BA2281">
        <w:rPr>
          <w:rFonts w:eastAsia="Calibri"/>
        </w:rPr>
        <w:t>о 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w:t>
      </w:r>
    </w:p>
    <w:p w:rsidR="00032BF2" w:rsidRPr="00BA2281" w:rsidRDefault="00032BF2" w:rsidP="00032BF2">
      <w:pPr>
        <w:ind w:firstLine="709"/>
        <w:jc w:val="both"/>
        <w:rPr>
          <w:rFonts w:eastAsia="Calibri"/>
        </w:rPr>
      </w:pPr>
      <w:r w:rsidRPr="00BA2281">
        <w:rPr>
          <w:rFonts w:eastAsia="Calibri"/>
        </w:rPr>
        <w:t>наименование, место нахождения, почтовый адрес, адрес электронной почты, контактный номер телефона главного распорядителя бюджетных средств;</w:t>
      </w:r>
    </w:p>
    <w:p w:rsidR="00032BF2" w:rsidRPr="00BA2281" w:rsidRDefault="00032BF2" w:rsidP="00032BF2">
      <w:pPr>
        <w:autoSpaceDE w:val="0"/>
        <w:autoSpaceDN w:val="0"/>
        <w:ind w:firstLine="709"/>
        <w:jc w:val="both"/>
        <w:rPr>
          <w:rFonts w:eastAsia="Calibri"/>
        </w:rPr>
      </w:pPr>
      <w:r w:rsidRPr="00BA2281">
        <w:rPr>
          <w:rFonts w:eastAsia="Calibri"/>
        </w:rPr>
        <w:t>результаты предоставления субсидии;</w:t>
      </w:r>
    </w:p>
    <w:p w:rsidR="00032BF2" w:rsidRPr="00BA2281" w:rsidRDefault="00032BF2" w:rsidP="00032BF2">
      <w:pPr>
        <w:autoSpaceDE w:val="0"/>
        <w:autoSpaceDN w:val="0"/>
        <w:ind w:firstLine="709"/>
        <w:jc w:val="both"/>
        <w:rPr>
          <w:rFonts w:eastAsia="Calibri"/>
        </w:rPr>
      </w:pPr>
      <w:r w:rsidRPr="00BA2281">
        <w:rPr>
          <w:rFonts w:eastAsia="Calibri"/>
        </w:rPr>
        <w:lastRenderedPageBreak/>
        <w:t>домен</w:t>
      </w:r>
      <w:r w:rsidR="003C664F">
        <w:rPr>
          <w:rFonts w:eastAsia="Calibri"/>
        </w:rPr>
        <w:t>ное имя и (или) сетевого адреса</w:t>
      </w:r>
      <w:r w:rsidRPr="00BA2281">
        <w:rPr>
          <w:rFonts w:eastAsia="Calibri"/>
        </w:rPr>
        <w:t xml:space="preserve"> и (или) указателей страниц сайта</w:t>
      </w:r>
      <w:r w:rsidRPr="00BA2281">
        <w:t xml:space="preserve"> </w:t>
      </w:r>
      <w:r w:rsidR="00DC2FD6">
        <w:t xml:space="preserve">                           </w:t>
      </w:r>
      <w:r w:rsidRPr="00BA2281">
        <w:rPr>
          <w:rFonts w:eastAsia="Calibri"/>
        </w:rPr>
        <w:t>в информационно-телекоммуникационной сети Интернет, на котором обеспечивается проведение отбора;</w:t>
      </w:r>
    </w:p>
    <w:p w:rsidR="00032BF2" w:rsidRPr="00BA2281" w:rsidRDefault="00032BF2" w:rsidP="00032BF2">
      <w:pPr>
        <w:ind w:firstLine="709"/>
        <w:jc w:val="both"/>
        <w:rPr>
          <w:rFonts w:eastAsia="Calibri"/>
        </w:rPr>
      </w:pPr>
      <w:r w:rsidRPr="00BA2281">
        <w:rPr>
          <w:rFonts w:eastAsia="Calibri"/>
        </w:rPr>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032BF2" w:rsidRPr="00BA2281" w:rsidRDefault="00032BF2" w:rsidP="00032BF2">
      <w:pPr>
        <w:ind w:firstLine="709"/>
        <w:jc w:val="both"/>
        <w:rPr>
          <w:rFonts w:eastAsia="Calibri"/>
        </w:rPr>
      </w:pPr>
      <w:r w:rsidRPr="00BA2281">
        <w:rPr>
          <w:rFonts w:eastAsia="Calibri"/>
        </w:rPr>
        <w:t xml:space="preserve">порядок подачи заявок участниками отбора и требования, предъявляемые </w:t>
      </w:r>
      <w:r w:rsidR="00DC2FD6">
        <w:rPr>
          <w:rFonts w:eastAsia="Calibri"/>
        </w:rPr>
        <w:t xml:space="preserve">                    </w:t>
      </w:r>
      <w:r w:rsidRPr="00BA2281">
        <w:rPr>
          <w:rFonts w:eastAsia="Calibri"/>
        </w:rPr>
        <w:t>к форме и содержанию заявок, подаваемых участниками отбора;</w:t>
      </w:r>
    </w:p>
    <w:p w:rsidR="00032BF2" w:rsidRPr="00BA2281" w:rsidRDefault="00032BF2" w:rsidP="00032BF2">
      <w:pPr>
        <w:ind w:firstLine="709"/>
        <w:jc w:val="both"/>
        <w:rPr>
          <w:rFonts w:eastAsia="Calibri"/>
        </w:rPr>
      </w:pPr>
      <w:r w:rsidRPr="00BA2281">
        <w:rPr>
          <w:rFonts w:eastAsia="Calibri"/>
        </w:rPr>
        <w:t>порядок отзыва заявок, их возврата, определяющий в том числе основания для возврата, внесения изменений в заявки участников отбора;</w:t>
      </w:r>
    </w:p>
    <w:p w:rsidR="00032BF2" w:rsidRPr="00BA2281" w:rsidRDefault="00032BF2" w:rsidP="00032BF2">
      <w:pPr>
        <w:ind w:firstLine="709"/>
        <w:jc w:val="both"/>
        <w:rPr>
          <w:rFonts w:eastAsia="Calibri"/>
        </w:rPr>
      </w:pPr>
      <w:r w:rsidRPr="00BA2281">
        <w:rPr>
          <w:rFonts w:eastAsia="Calibri"/>
        </w:rPr>
        <w:t>правила рассмотрения и оценки заявок;</w:t>
      </w:r>
    </w:p>
    <w:p w:rsidR="00032BF2" w:rsidRPr="00BA2281" w:rsidRDefault="00032BF2" w:rsidP="00032BF2">
      <w:pPr>
        <w:ind w:firstLine="709"/>
        <w:jc w:val="both"/>
        <w:rPr>
          <w:rFonts w:eastAsia="Calibri"/>
        </w:rPr>
      </w:pPr>
      <w:r w:rsidRPr="00BA2281">
        <w:rPr>
          <w:rFonts w:eastAsia="Calibri"/>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32BF2" w:rsidRPr="00BA2281" w:rsidRDefault="00032BF2" w:rsidP="00032BF2">
      <w:pPr>
        <w:ind w:firstLine="709"/>
        <w:jc w:val="both"/>
        <w:rPr>
          <w:rFonts w:eastAsia="Calibri"/>
        </w:rPr>
      </w:pPr>
      <w:r w:rsidRPr="00BA2281">
        <w:rPr>
          <w:rFonts w:eastAsia="Calibri"/>
        </w:rPr>
        <w:t xml:space="preserve">срок, в течение которого победитель отбора должен подписать соглашение </w:t>
      </w:r>
      <w:r w:rsidR="00DC2FD6">
        <w:rPr>
          <w:rFonts w:eastAsia="Calibri"/>
        </w:rPr>
        <w:t xml:space="preserve">                                       </w:t>
      </w:r>
      <w:r w:rsidRPr="00BA2281">
        <w:rPr>
          <w:rFonts w:eastAsia="Calibri"/>
        </w:rPr>
        <w:t>о предоставлении субсидии;</w:t>
      </w:r>
    </w:p>
    <w:p w:rsidR="00032BF2" w:rsidRPr="007050BA" w:rsidRDefault="00032BF2" w:rsidP="00032BF2">
      <w:pPr>
        <w:ind w:firstLine="709"/>
        <w:jc w:val="both"/>
        <w:rPr>
          <w:rFonts w:eastAsia="Calibri"/>
        </w:rPr>
      </w:pPr>
      <w:r w:rsidRPr="00BA2281">
        <w:rPr>
          <w:rFonts w:eastAsia="Calibri"/>
        </w:rPr>
        <w:t>условия признания победителя отбора уклонившимся от заключения соглашения о предоставлении субсидии;</w:t>
      </w:r>
    </w:p>
    <w:p w:rsidR="00032BF2" w:rsidRPr="007050BA" w:rsidRDefault="00032BF2" w:rsidP="00032BF2">
      <w:pPr>
        <w:ind w:firstLine="709"/>
        <w:jc w:val="both"/>
      </w:pPr>
      <w:r w:rsidRPr="007050BA">
        <w:t>дату размещения результатов конкурса на едином портале, на официальном веб-сайте админис</w:t>
      </w:r>
      <w:r w:rsidR="003C664F">
        <w:t xml:space="preserve">трации района в разделе «Главная – О районе – 4 Сезона – </w:t>
      </w:r>
      <w:r w:rsidRPr="007050BA">
        <w:t xml:space="preserve">События», которая не может быть позднее 14-го календарного дня, следующего </w:t>
      </w:r>
      <w:r w:rsidR="00DC2FD6">
        <w:t xml:space="preserve">                                    </w:t>
      </w:r>
      <w:r w:rsidRPr="007050BA">
        <w:t>за днем определения победителя конкурса;</w:t>
      </w:r>
    </w:p>
    <w:p w:rsidR="00032BF2" w:rsidRPr="00B27FAA" w:rsidRDefault="00032BF2" w:rsidP="00032BF2">
      <w:pPr>
        <w:ind w:firstLine="709"/>
        <w:jc w:val="both"/>
      </w:pPr>
      <w:r w:rsidRPr="00B27FAA">
        <w:t>объем средств бюджета района, предусмотренных на предоставление субсидии (размер субсидии);</w:t>
      </w:r>
    </w:p>
    <w:p w:rsidR="00032BF2" w:rsidRPr="00B27FAA" w:rsidRDefault="00032BF2" w:rsidP="00032BF2">
      <w:pPr>
        <w:ind w:firstLine="709"/>
        <w:jc w:val="both"/>
      </w:pPr>
      <w:r w:rsidRPr="00B27FAA">
        <w:t>номинацию, по которой проводится конкурс;</w:t>
      </w:r>
    </w:p>
    <w:p w:rsidR="00032BF2" w:rsidRPr="00BA2281" w:rsidRDefault="00032BF2" w:rsidP="00032BF2">
      <w:pPr>
        <w:ind w:firstLine="709"/>
        <w:jc w:val="both"/>
      </w:pPr>
      <w:r w:rsidRPr="00B27FAA">
        <w:t>иные необходимые сведения конкурса.</w:t>
      </w:r>
    </w:p>
    <w:p w:rsidR="00032BF2" w:rsidRPr="003365E0" w:rsidRDefault="00032BF2" w:rsidP="00032BF2">
      <w:pPr>
        <w:ind w:firstLine="709"/>
        <w:jc w:val="both"/>
      </w:pPr>
      <w:r>
        <w:t>2.5</w:t>
      </w:r>
      <w:r w:rsidRPr="00BA2281">
        <w:t xml:space="preserve">. Объявление о проведении отбора размещается с 1 </w:t>
      </w:r>
      <w:r w:rsidR="003C664F">
        <w:t>февраля по 1 марта включительно</w:t>
      </w:r>
      <w:r w:rsidRPr="00BA2281">
        <w:t xml:space="preserve"> в год проведения конкурса. </w:t>
      </w:r>
    </w:p>
    <w:p w:rsidR="00032BF2" w:rsidRPr="00B27FAA" w:rsidRDefault="00032BF2" w:rsidP="00032BF2">
      <w:pPr>
        <w:widowControl w:val="0"/>
        <w:autoSpaceDE w:val="0"/>
        <w:autoSpaceDN w:val="0"/>
        <w:adjustRightInd w:val="0"/>
        <w:ind w:firstLine="709"/>
        <w:jc w:val="both"/>
        <w:rPr>
          <w:rFonts w:cs="Arial"/>
        </w:rPr>
      </w:pPr>
      <w:r>
        <w:rPr>
          <w:rFonts w:cs="Arial"/>
          <w:lang w:eastAsia="ar-SA"/>
        </w:rPr>
        <w:t xml:space="preserve">2.6. </w:t>
      </w:r>
      <w:r w:rsidRPr="00B27FAA">
        <w:rPr>
          <w:rFonts w:cs="Arial"/>
          <w:lang w:eastAsia="ar-SA"/>
        </w:rPr>
        <w:t xml:space="preserve">Для участия в конкурсе участнику необходимо представить </w:t>
      </w:r>
      <w:r w:rsidR="00DC2FD6">
        <w:rPr>
          <w:rFonts w:cs="Arial"/>
          <w:lang w:eastAsia="ar-SA"/>
        </w:rPr>
        <w:t xml:space="preserve">                                          </w:t>
      </w:r>
      <w:r w:rsidRPr="00B27FAA">
        <w:rPr>
          <w:rFonts w:cs="Arial"/>
          <w:lang w:eastAsia="ar-SA"/>
        </w:rPr>
        <w:t>в Уполномоченный орган следующие документы:</w:t>
      </w:r>
    </w:p>
    <w:p w:rsidR="00032BF2" w:rsidRDefault="00032BF2" w:rsidP="00032BF2">
      <w:pPr>
        <w:ind w:firstLine="709"/>
        <w:jc w:val="both"/>
        <w:rPr>
          <w:lang w:eastAsia="zh-CN"/>
        </w:rPr>
      </w:pPr>
      <w:r w:rsidRPr="00B27FAA">
        <w:t>заявление на участие в отборе на предоставление субсидии из бюджета Нижнев</w:t>
      </w:r>
      <w:r w:rsidRPr="00941B0E">
        <w:t>артовского района на реализацию</w:t>
      </w:r>
      <w:r w:rsidR="00021C9E">
        <w:t xml:space="preserve"> социально значимых</w:t>
      </w:r>
      <w:r w:rsidRPr="00B27FAA">
        <w:t xml:space="preserve"> проектов </w:t>
      </w:r>
      <w:r w:rsidR="00DC2FD6">
        <w:t xml:space="preserve">                                  </w:t>
      </w:r>
      <w:r w:rsidRPr="00B27FAA">
        <w:t>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r>
        <w:t xml:space="preserve"> согласно приложению 1 к Порядку</w:t>
      </w:r>
      <w:r w:rsidRPr="00B27FAA">
        <w:t>;</w:t>
      </w:r>
    </w:p>
    <w:p w:rsidR="00032BF2" w:rsidRPr="000E2633" w:rsidRDefault="00032BF2" w:rsidP="00032BF2">
      <w:pPr>
        <w:ind w:firstLine="567"/>
        <w:jc w:val="both"/>
        <w:rPr>
          <w:lang w:eastAsia="zh-CN"/>
        </w:rPr>
      </w:pPr>
      <w:r w:rsidRPr="00B27FAA">
        <w:t>паспорт заявки согласно приложению 2 к Порядку;</w:t>
      </w:r>
    </w:p>
    <w:p w:rsidR="00032BF2" w:rsidRPr="000E2633" w:rsidRDefault="00032BF2" w:rsidP="00032BF2">
      <w:pPr>
        <w:ind w:firstLine="567"/>
        <w:contextualSpacing/>
        <w:jc w:val="both"/>
      </w:pPr>
      <w:r w:rsidRPr="000E2633">
        <w:t xml:space="preserve">проект, включающий наименование организации, индивидуального предпринимателя, его местонахождение, обоснование проекта (цели, задачи, актуальность, целесообразность реализации проекта, уникальность), содержание проекта, с описанием имеющихся объектов туристской индустрии, его кадровое обеспечение, требования соблюдения норм безопасности (правила безопасности для жизни и здоровья отдыхающих, пожарной безопасности, к санитарно-гигиеническим и противоэпидемиологическим правилам и нормам, а также </w:t>
      </w:r>
      <w:r w:rsidRPr="000E2633">
        <w:lastRenderedPageBreak/>
        <w:t>требования к проведению культурно-массовых мероприятий на территории туристского объекта), место его реализации, ожидаемые результаты проекта, дальнейшее развитие п</w:t>
      </w:r>
      <w:r w:rsidR="00176940">
        <w:t>роекта и будущее финансирование;</w:t>
      </w:r>
    </w:p>
    <w:p w:rsidR="00032BF2" w:rsidRPr="00BF3EBD" w:rsidRDefault="00032BF2" w:rsidP="00032BF2">
      <w:pPr>
        <w:ind w:firstLine="540"/>
        <w:jc w:val="both"/>
      </w:pPr>
      <w:r w:rsidRPr="00721B0E">
        <w:t>копии документов персонала туристского объекта, на территории которого реализуется проект, подтверждающи</w:t>
      </w:r>
      <w:r w:rsidR="00176940">
        <w:t>х</w:t>
      </w:r>
      <w:r w:rsidRPr="00721B0E">
        <w:t xml:space="preserve"> специальную квалификацию и подготовку</w:t>
      </w:r>
      <w:r w:rsidR="00DC2FD6">
        <w:t xml:space="preserve">                </w:t>
      </w:r>
      <w:r w:rsidRPr="00721B0E">
        <w:t xml:space="preserve"> в таких сферах, как инструктор, водитель специализированного транспорта, проводник, спасатель, гид, медици</w:t>
      </w:r>
      <w:r w:rsidRPr="000E2633">
        <w:t>нский работник, охранник и т.п.</w:t>
      </w:r>
      <w:r w:rsidRPr="00721B0E">
        <w:t xml:space="preserve">, а также </w:t>
      </w:r>
      <w:r w:rsidRPr="00BF3EBD">
        <w:t>согласие на передачу персональных данн</w:t>
      </w:r>
      <w:r w:rsidR="00176940">
        <w:t>ых</w:t>
      </w:r>
      <w:r w:rsidRPr="00BF3EBD">
        <w:t xml:space="preserve"> указанных со</w:t>
      </w:r>
      <w:r w:rsidR="00176940">
        <w:t>трудников</w:t>
      </w:r>
      <w:r>
        <w:t xml:space="preserve"> согласно приложению </w:t>
      </w:r>
      <w:r w:rsidR="00DC2FD6">
        <w:t xml:space="preserve">               </w:t>
      </w:r>
      <w:r>
        <w:t>4</w:t>
      </w:r>
      <w:r w:rsidR="00176940">
        <w:t xml:space="preserve"> Порядка</w:t>
      </w:r>
      <w:r w:rsidRPr="00BF3EBD">
        <w:t>.</w:t>
      </w:r>
    </w:p>
    <w:p w:rsidR="00032BF2" w:rsidRPr="00721B0E" w:rsidRDefault="00032BF2" w:rsidP="00032BF2">
      <w:pPr>
        <w:ind w:firstLine="567"/>
        <w:contextualSpacing/>
        <w:jc w:val="both"/>
      </w:pPr>
      <w:r w:rsidRPr="00721B0E">
        <w:t xml:space="preserve">реквизиты расчетного или корреспондентского счета, открытого </w:t>
      </w:r>
      <w:r w:rsidR="00176940">
        <w:t>з</w:t>
      </w:r>
      <w:r w:rsidRPr="00721B0E">
        <w:t xml:space="preserve">аявителем </w:t>
      </w:r>
      <w:r w:rsidR="00DC2FD6">
        <w:t xml:space="preserve">                    </w:t>
      </w:r>
      <w:r w:rsidRPr="00721B0E">
        <w:t>в учреждениях Центрального банка Российской Федерации или кредитных организациях;</w:t>
      </w:r>
    </w:p>
    <w:p w:rsidR="00032BF2" w:rsidRPr="00721B0E" w:rsidRDefault="00032BF2" w:rsidP="00032BF2">
      <w:pPr>
        <w:ind w:firstLine="567"/>
        <w:contextualSpacing/>
        <w:jc w:val="both"/>
      </w:pPr>
      <w:r w:rsidRPr="00721B0E">
        <w:t xml:space="preserve">копии документов, подтверждающих фактически произведенные затраты </w:t>
      </w:r>
      <w:r w:rsidR="00DC2FD6">
        <w:t xml:space="preserve">                         </w:t>
      </w:r>
      <w:r w:rsidRPr="00721B0E">
        <w:t xml:space="preserve">в </w:t>
      </w:r>
      <w:r w:rsidRPr="000E2633">
        <w:t>текущем году и (или)</w:t>
      </w:r>
      <w:r w:rsidRPr="00721B0E">
        <w:t xml:space="preserve"> году</w:t>
      </w:r>
      <w:r w:rsidRPr="00770C3F">
        <w:t>, предшествующем году подачи</w:t>
      </w:r>
      <w:r w:rsidRPr="00721B0E">
        <w:t xml:space="preserve"> по направлениям затрат, указанным в пункте 1.8 настоящего Порядка.</w:t>
      </w:r>
    </w:p>
    <w:p w:rsidR="00032BF2" w:rsidRPr="00721B0E" w:rsidRDefault="00032BF2" w:rsidP="00032BF2">
      <w:pPr>
        <w:autoSpaceDE w:val="0"/>
        <w:autoSpaceDN w:val="0"/>
        <w:adjustRightInd w:val="0"/>
        <w:ind w:firstLine="709"/>
        <w:jc w:val="both"/>
        <w:rPr>
          <w:rFonts w:eastAsia="Calibri"/>
        </w:rPr>
      </w:pPr>
      <w:r w:rsidRPr="00721B0E">
        <w:rPr>
          <w:rFonts w:eastAsia="Calibri"/>
        </w:rPr>
        <w:t>Копии документов заверяет руководитель (уполномоченное должностное лицо) юридического лица,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w:t>
      </w:r>
    </w:p>
    <w:p w:rsidR="00032BF2" w:rsidRPr="00721B0E" w:rsidRDefault="00032BF2" w:rsidP="00032BF2">
      <w:pPr>
        <w:ind w:firstLine="709"/>
        <w:contextualSpacing/>
        <w:jc w:val="both"/>
      </w:pPr>
      <w:r w:rsidRPr="00721B0E">
        <w:rPr>
          <w:rFonts w:eastAsia="Calibri"/>
        </w:rPr>
        <w:t>Финансовые документы (первичные документы), в том числе документы</w:t>
      </w:r>
      <w:r w:rsidR="00176940">
        <w:rPr>
          <w:rFonts w:eastAsia="Calibri"/>
        </w:rPr>
        <w:t>,</w:t>
      </w:r>
      <w:r w:rsidRPr="00721B0E">
        <w:rPr>
          <w:rFonts w:eastAsia="Calibri"/>
        </w:rPr>
        <w:t xml:space="preserve">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r w:rsidRPr="00721B0E">
        <w:t xml:space="preserve"> </w:t>
      </w:r>
    </w:p>
    <w:p w:rsidR="00032BF2" w:rsidRPr="00721B0E" w:rsidRDefault="00032BF2" w:rsidP="00032BF2">
      <w:pPr>
        <w:ind w:firstLine="709"/>
        <w:contextualSpacing/>
        <w:jc w:val="both"/>
      </w:pPr>
      <w:r w:rsidRPr="00721B0E">
        <w:t>Документы в форме оригиналов или заверенных надлежащим образом копий</w:t>
      </w:r>
      <w:r>
        <w:t>,</w:t>
      </w:r>
      <w:r w:rsidRPr="00721B0E">
        <w:t xml:space="preserve"> </w:t>
      </w:r>
      <w:r w:rsidR="00176940">
        <w:rPr>
          <w:rFonts w:eastAsia="Calibri"/>
          <w:lang w:eastAsia="ar-SA"/>
        </w:rPr>
        <w:t>у</w:t>
      </w:r>
      <w:r w:rsidRPr="00721B0E">
        <w:rPr>
          <w:rFonts w:eastAsia="Calibri"/>
          <w:lang w:eastAsia="ar-SA"/>
        </w:rPr>
        <w:t xml:space="preserve">частники </w:t>
      </w:r>
      <w:r w:rsidR="00176940">
        <w:rPr>
          <w:rFonts w:eastAsia="Calibri"/>
          <w:lang w:eastAsia="ar-SA"/>
        </w:rPr>
        <w:t>о</w:t>
      </w:r>
      <w:r w:rsidRPr="00721B0E">
        <w:rPr>
          <w:rFonts w:eastAsia="Calibri"/>
          <w:lang w:eastAsia="ar-SA"/>
        </w:rPr>
        <w:t xml:space="preserve">тбора представляют </w:t>
      </w:r>
      <w:r w:rsidRPr="00721B0E">
        <w:rPr>
          <w:rFonts w:eastAsia="Calibri"/>
        </w:rPr>
        <w:t xml:space="preserve">в Уполномоченный орган </w:t>
      </w:r>
      <w:r w:rsidRPr="00721B0E">
        <w:t>одним из следующих способов:</w:t>
      </w:r>
    </w:p>
    <w:p w:rsidR="00032BF2" w:rsidRPr="00721B0E" w:rsidRDefault="00032BF2" w:rsidP="00032BF2">
      <w:pPr>
        <w:ind w:firstLine="709"/>
        <w:contextualSpacing/>
        <w:jc w:val="both"/>
      </w:pPr>
      <w:r w:rsidRPr="00721B0E">
        <w:t>в Уполномоченный орган по адресу: г. Нижневартовск, ул. 60 лет Октября</w:t>
      </w:r>
      <w:r w:rsidR="00176940">
        <w:t>,</w:t>
      </w:r>
      <w:r w:rsidRPr="00721B0E">
        <w:t xml:space="preserve"> 20 б;</w:t>
      </w:r>
    </w:p>
    <w:p w:rsidR="00032BF2" w:rsidRPr="00721B0E" w:rsidRDefault="00032BF2" w:rsidP="00032BF2">
      <w:pPr>
        <w:ind w:firstLine="709"/>
        <w:contextualSpacing/>
        <w:jc w:val="both"/>
      </w:pPr>
      <w:r w:rsidRPr="00721B0E">
        <w:t xml:space="preserve">в электронной форме на адрес электронной почты: </w:t>
      </w:r>
      <w:r w:rsidRPr="00721B0E">
        <w:rPr>
          <w:lang w:val="en-US"/>
        </w:rPr>
        <w:t>UKD</w:t>
      </w:r>
      <w:r w:rsidRPr="00721B0E">
        <w:t>@</w:t>
      </w:r>
      <w:proofErr w:type="spellStart"/>
      <w:r w:rsidRPr="00721B0E">
        <w:rPr>
          <w:lang w:val="en-US"/>
        </w:rPr>
        <w:t>nvraion</w:t>
      </w:r>
      <w:proofErr w:type="spellEnd"/>
      <w:r w:rsidRPr="00721B0E">
        <w:t>.</w:t>
      </w:r>
      <w:proofErr w:type="spellStart"/>
      <w:r w:rsidRPr="00721B0E">
        <w:rPr>
          <w:lang w:val="en-US"/>
        </w:rPr>
        <w:t>ru</w:t>
      </w:r>
      <w:proofErr w:type="spellEnd"/>
      <w:r w:rsidRPr="00721B0E">
        <w:t xml:space="preserve"> в форме сканированных в формате PDF оригиналов документов.</w:t>
      </w:r>
    </w:p>
    <w:p w:rsidR="00032BF2" w:rsidRPr="00A444FD" w:rsidRDefault="00032BF2" w:rsidP="00032BF2">
      <w:pPr>
        <w:ind w:firstLine="567"/>
        <w:jc w:val="both"/>
      </w:pPr>
      <w:r w:rsidRPr="00A444FD">
        <w:t>2.6.1</w:t>
      </w:r>
      <w:r w:rsidRPr="00721B0E">
        <w:t>. Заявки, предоставленные после заявленной даты оконч</w:t>
      </w:r>
      <w:r w:rsidRPr="00A444FD">
        <w:t xml:space="preserve">ания </w:t>
      </w:r>
      <w:proofErr w:type="gramStart"/>
      <w:r w:rsidR="00176940">
        <w:t>о</w:t>
      </w:r>
      <w:r w:rsidRPr="00A444FD">
        <w:t xml:space="preserve">тбора, </w:t>
      </w:r>
      <w:r w:rsidR="00DC2FD6">
        <w:t xml:space="preserve">  </w:t>
      </w:r>
      <w:proofErr w:type="gramEnd"/>
      <w:r w:rsidR="00DC2FD6">
        <w:t xml:space="preserve">                    </w:t>
      </w:r>
      <w:r w:rsidRPr="00A444FD">
        <w:t>не рассматриваются.</w:t>
      </w:r>
    </w:p>
    <w:p w:rsidR="00032BF2" w:rsidRPr="00BA2281" w:rsidRDefault="00032BF2" w:rsidP="00032BF2">
      <w:pPr>
        <w:ind w:firstLine="567"/>
        <w:jc w:val="both"/>
      </w:pPr>
      <w:r w:rsidRPr="00BA2281">
        <w:t>2.</w:t>
      </w:r>
      <w:r w:rsidRPr="00A444FD">
        <w:t>7</w:t>
      </w:r>
      <w:r w:rsidRPr="00BA2281">
        <w:t>. Участники Отбора по состоянию на 1-е число месяца подачи документов на участие в отборе должны соответствовать следующим требованиям:</w:t>
      </w:r>
    </w:p>
    <w:p w:rsidR="00032BF2" w:rsidRPr="00BA2281" w:rsidRDefault="00032BF2" w:rsidP="00032BF2">
      <w:pPr>
        <w:ind w:firstLine="709"/>
        <w:jc w:val="both"/>
        <w:rPr>
          <w:rFonts w:eastAsia="Calibri"/>
        </w:rPr>
      </w:pPr>
      <w:r w:rsidRPr="00BA2281">
        <w:rPr>
          <w:rFonts w:eastAsia="Calibri"/>
        </w:rPr>
        <w:t>отсутствие неисполненной обязанности по уплате налогов, сборов, страховых взносов, пеней, штрафов, процентов, подлежащих уплате</w:t>
      </w:r>
      <w:r w:rsidRPr="00BA2281">
        <w:t xml:space="preserve"> </w:t>
      </w:r>
      <w:r w:rsidRPr="00BA2281">
        <w:rPr>
          <w:rFonts w:eastAsia="Calibri"/>
        </w:rPr>
        <w:t xml:space="preserve">в соответствии </w:t>
      </w:r>
      <w:r w:rsidR="00DC2FD6">
        <w:rPr>
          <w:rFonts w:eastAsia="Calibri"/>
        </w:rPr>
        <w:t xml:space="preserve">                                   </w:t>
      </w:r>
      <w:r w:rsidRPr="00BA2281">
        <w:rPr>
          <w:rFonts w:eastAsia="Calibri"/>
        </w:rPr>
        <w:t>с законодательством Российской Федерации о налогах и сборах;</w:t>
      </w:r>
    </w:p>
    <w:p w:rsidR="00032BF2" w:rsidRPr="00BA2281" w:rsidRDefault="00032BF2" w:rsidP="00032BF2">
      <w:pPr>
        <w:ind w:firstLine="709"/>
        <w:jc w:val="both"/>
        <w:rPr>
          <w:rFonts w:eastAsia="Calibri"/>
        </w:rPr>
      </w:pPr>
      <w:r w:rsidRPr="00BA2281">
        <w:rPr>
          <w:rFonts w:eastAsia="Calibri"/>
        </w:rPr>
        <w:t xml:space="preserve">отсутствие просроченной задолженности по возврату в бюджет Нижневартовского района субсидий, бюджетных инвестиций, предоставленных </w:t>
      </w:r>
      <w:r w:rsidR="00DC2FD6">
        <w:rPr>
          <w:rFonts w:eastAsia="Calibri"/>
        </w:rPr>
        <w:t xml:space="preserve">                            </w:t>
      </w:r>
      <w:r w:rsidRPr="00BA2281">
        <w:rPr>
          <w:rFonts w:eastAsia="Calibri"/>
        </w:rPr>
        <w:t>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032BF2" w:rsidRPr="00BA2281" w:rsidRDefault="00032BF2" w:rsidP="00032BF2">
      <w:pPr>
        <w:ind w:firstLine="709"/>
        <w:jc w:val="both"/>
        <w:rPr>
          <w:rFonts w:eastAsia="Calibri"/>
        </w:rPr>
      </w:pPr>
      <w:r w:rsidRPr="00BA2281">
        <w:rPr>
          <w:rFonts w:eastAsia="Calibri"/>
        </w:rPr>
        <w:t>участники отбора ‒ юридические лица не должны находиться в процессе реорганизации (за исключением реорганизации в форме присоединения</w:t>
      </w:r>
      <w:r w:rsidRPr="00BA2281">
        <w:t xml:space="preserve"> </w:t>
      </w:r>
      <w:r w:rsidR="00DC2FD6">
        <w:t xml:space="preserve">                                     </w:t>
      </w:r>
      <w:r w:rsidRPr="00BA2281">
        <w:rPr>
          <w:rFonts w:eastAsia="Calibri"/>
        </w:rPr>
        <w:lastRenderedPageBreak/>
        <w:t>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w:t>
      </w:r>
      <w:r w:rsidR="00176940">
        <w:rPr>
          <w:rFonts w:eastAsia="Calibri"/>
        </w:rPr>
        <w:t xml:space="preserve">й Федерации, а участники отбора – </w:t>
      </w:r>
      <w:r w:rsidRPr="00BA2281">
        <w:rPr>
          <w:rFonts w:eastAsia="Calibri"/>
        </w:rPr>
        <w:t>индивидуальные предприниматели не должны прекратить деятельность в качестве индивидуального предпринимателя;</w:t>
      </w:r>
    </w:p>
    <w:p w:rsidR="00032BF2" w:rsidRPr="00BA2281" w:rsidRDefault="00032BF2" w:rsidP="00032BF2">
      <w:pPr>
        <w:autoSpaceDE w:val="0"/>
        <w:autoSpaceDN w:val="0"/>
        <w:adjustRightInd w:val="0"/>
        <w:ind w:firstLine="540"/>
        <w:jc w:val="both"/>
      </w:pPr>
      <w:r w:rsidRPr="00BA2281">
        <w:t xml:space="preserve">в реестре дисквалифицированных лиц отсутствуют сведения </w:t>
      </w:r>
      <w:r w:rsidR="00DC2FD6">
        <w:t xml:space="preserve">                                                   </w:t>
      </w:r>
      <w:r w:rsidRPr="00BA2281">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00DC2FD6">
        <w:t xml:space="preserve">                                 </w:t>
      </w:r>
      <w:r w:rsidRPr="00BA2281">
        <w:t>об индивидуальном предпринимателе и о физическом лице ‒ производителе товаров, работ, услуг, являющихся участниками;</w:t>
      </w:r>
    </w:p>
    <w:p w:rsidR="00032BF2" w:rsidRPr="00BA2281" w:rsidRDefault="00032BF2" w:rsidP="00032BF2">
      <w:pPr>
        <w:ind w:firstLine="709"/>
        <w:jc w:val="both"/>
      </w:pPr>
      <w:r w:rsidRPr="00BA2281">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w:t>
      </w:r>
      <w:r w:rsidR="00DC2FD6">
        <w:t xml:space="preserve">                       </w:t>
      </w:r>
      <w:r w:rsidRPr="00BA2281">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2BF2" w:rsidRPr="00BA2281" w:rsidRDefault="00032BF2" w:rsidP="00032BF2">
      <w:pPr>
        <w:autoSpaceDE w:val="0"/>
        <w:autoSpaceDN w:val="0"/>
        <w:ind w:firstLine="709"/>
        <w:jc w:val="both"/>
        <w:rPr>
          <w:rFonts w:eastAsia="Calibri"/>
        </w:rPr>
      </w:pPr>
      <w:r w:rsidRPr="00BA2281">
        <w:t xml:space="preserve">участники конкурса не должны получать средства из бюджета района </w:t>
      </w:r>
      <w:r w:rsidR="00DC2FD6">
        <w:t xml:space="preserve">                         </w:t>
      </w:r>
      <w:r w:rsidRPr="00BA2281">
        <w:t>на основании иных муниципальных правовых актов на цели, установленные Порядком</w:t>
      </w:r>
      <w:r w:rsidRPr="00BA2281">
        <w:rPr>
          <w:rFonts w:eastAsia="Calibri"/>
        </w:rPr>
        <w:t>;</w:t>
      </w:r>
    </w:p>
    <w:p w:rsidR="00032BF2" w:rsidRPr="00A444FD" w:rsidRDefault="00032BF2" w:rsidP="00032BF2">
      <w:pPr>
        <w:autoSpaceDE w:val="0"/>
        <w:autoSpaceDN w:val="0"/>
        <w:adjustRightInd w:val="0"/>
        <w:ind w:firstLine="567"/>
        <w:jc w:val="both"/>
      </w:pPr>
      <w:r w:rsidRPr="00BA2281">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00DC2FD6">
        <w:t xml:space="preserve">                           </w:t>
      </w:r>
      <w:r w:rsidRPr="00BA2281">
        <w:t>в отношении которых имеются сведения об их причастности к распространен</w:t>
      </w:r>
      <w:r>
        <w:t>ию оружия массового уничтожения;</w:t>
      </w:r>
    </w:p>
    <w:p w:rsidR="00032BF2" w:rsidRPr="00BA2281" w:rsidRDefault="00032BF2" w:rsidP="00032BF2">
      <w:pPr>
        <w:autoSpaceDE w:val="0"/>
        <w:autoSpaceDN w:val="0"/>
        <w:adjustRightInd w:val="0"/>
        <w:ind w:firstLine="709"/>
        <w:jc w:val="both"/>
      </w:pPr>
      <w:r w:rsidRPr="00D60B9C">
        <w:t>у</w:t>
      </w:r>
      <w:r w:rsidRPr="00744EC7">
        <w:t xml:space="preserve"> участника отбора должна отсутствовать неисполненная обязанность </w:t>
      </w:r>
      <w:r w:rsidR="00DC2FD6">
        <w:t xml:space="preserve">                        </w:t>
      </w:r>
      <w:r w:rsidRPr="00744EC7">
        <w:t xml:space="preserve">по уплате налогов, сборов, пеней, штрафов, процентов, подлежащих уплате </w:t>
      </w:r>
      <w:r w:rsidR="00DC2FD6">
        <w:t xml:space="preserve">                              </w:t>
      </w:r>
      <w:r w:rsidRPr="00744EC7">
        <w:t xml:space="preserve">в соответствии с законодательством Российской Федерации о налогах и сборах, </w:t>
      </w:r>
      <w:r w:rsidR="00DC2FD6">
        <w:t xml:space="preserve">                   </w:t>
      </w:r>
      <w:r w:rsidRPr="00744EC7">
        <w:t xml:space="preserve">на дату формирования соответствующей справки, полученной в налоговом органе не ранее даты размещения на сайте администрации района уведомления </w:t>
      </w:r>
      <w:r w:rsidR="00DC2FD6">
        <w:t xml:space="preserve">                                      </w:t>
      </w:r>
      <w:r w:rsidRPr="00744EC7">
        <w:t>о проведении отбора.</w:t>
      </w:r>
    </w:p>
    <w:p w:rsidR="00032BF2" w:rsidRPr="00744EC7" w:rsidRDefault="00032BF2" w:rsidP="00032BF2">
      <w:pPr>
        <w:ind w:firstLine="567"/>
        <w:contextualSpacing/>
        <w:jc w:val="both"/>
      </w:pPr>
      <w:r>
        <w:t>2.8</w:t>
      </w:r>
      <w:r w:rsidRPr="00BA2281">
        <w:t>. Отбор проводится в заочном формате и включает экспер</w:t>
      </w:r>
      <w:r w:rsidR="00176940">
        <w:t xml:space="preserve">тизу материалов, указанных в пунктах </w:t>
      </w:r>
      <w:r w:rsidRPr="00580D18">
        <w:t xml:space="preserve">2.6, </w:t>
      </w:r>
      <w:r>
        <w:t>2.7</w:t>
      </w:r>
      <w:r w:rsidR="00176940">
        <w:t xml:space="preserve"> Порядка</w:t>
      </w:r>
      <w:r w:rsidRPr="00580D18">
        <w:t xml:space="preserve"> </w:t>
      </w:r>
      <w:r w:rsidRPr="00BA2281">
        <w:t>и отвечающих критериям оценки, указанным в пункте 1.7</w:t>
      </w:r>
      <w:r w:rsidR="00176940">
        <w:t xml:space="preserve"> Порядка</w:t>
      </w:r>
      <w:r w:rsidRPr="00BA2281">
        <w:t>.</w:t>
      </w:r>
    </w:p>
    <w:p w:rsidR="00032BF2" w:rsidRPr="00287265" w:rsidRDefault="00032BF2" w:rsidP="00032BF2">
      <w:pPr>
        <w:ind w:firstLine="567"/>
        <w:jc w:val="both"/>
      </w:pPr>
      <w:r>
        <w:lastRenderedPageBreak/>
        <w:t>2.9</w:t>
      </w:r>
      <w:r w:rsidRPr="00744EC7">
        <w:t>. Требования, предъявляемые к форме и содержанию заявок, должны соответствовать приложению 1 к Порядку.</w:t>
      </w:r>
    </w:p>
    <w:p w:rsidR="00032BF2" w:rsidRPr="007D12E0" w:rsidRDefault="00032BF2" w:rsidP="00032BF2">
      <w:pPr>
        <w:ind w:firstLine="567"/>
        <w:jc w:val="both"/>
      </w:pPr>
      <w:r w:rsidRPr="00941B0E">
        <w:t>2.10.</w:t>
      </w:r>
      <w:r w:rsidRPr="007D12E0">
        <w:t xml:space="preserve"> Одним </w:t>
      </w:r>
      <w:r w:rsidR="00176940">
        <w:t>у</w:t>
      </w:r>
      <w:r w:rsidRPr="007D12E0">
        <w:t xml:space="preserve">частником </w:t>
      </w:r>
      <w:r w:rsidR="00176940">
        <w:t>о</w:t>
      </w:r>
      <w:r w:rsidRPr="007D12E0">
        <w:t>тбора может быть предоставлено не более одной заявки.</w:t>
      </w:r>
    </w:p>
    <w:p w:rsidR="00032BF2" w:rsidRPr="007D12E0" w:rsidRDefault="00032BF2" w:rsidP="00032BF2">
      <w:pPr>
        <w:ind w:firstLine="567"/>
        <w:contextualSpacing/>
        <w:jc w:val="both"/>
      </w:pPr>
      <w:r w:rsidRPr="00941B0E">
        <w:t xml:space="preserve">2.11. </w:t>
      </w:r>
      <w:r w:rsidRPr="007D12E0">
        <w:t xml:space="preserve">Поступившие </w:t>
      </w:r>
      <w:r w:rsidR="00176940">
        <w:t>з</w:t>
      </w:r>
      <w:r w:rsidRPr="007D12E0">
        <w:t xml:space="preserve">аявки регистрируются в день поступления Уполномоченным органом. </w:t>
      </w:r>
    </w:p>
    <w:p w:rsidR="00032BF2" w:rsidRPr="00BF3EBD" w:rsidRDefault="00032BF2" w:rsidP="00032BF2">
      <w:pPr>
        <w:ind w:firstLine="567"/>
        <w:contextualSpacing/>
        <w:jc w:val="both"/>
      </w:pPr>
      <w:r w:rsidRPr="00BF3EBD">
        <w:t>2.12. Уполномоченный орган в течение 10 рабочих дней со дня подачи участником заявки:</w:t>
      </w:r>
    </w:p>
    <w:p w:rsidR="00032BF2" w:rsidRPr="007D12E0" w:rsidRDefault="00032BF2" w:rsidP="00032BF2">
      <w:pPr>
        <w:ind w:firstLine="567"/>
        <w:contextualSpacing/>
        <w:jc w:val="both"/>
      </w:pPr>
      <w:r w:rsidRPr="00BF3EBD">
        <w:t>рассматривает заявку на предмет соответствия требованиям, установленн</w:t>
      </w:r>
      <w:r w:rsidR="00176940">
        <w:t xml:space="preserve">ым </w:t>
      </w:r>
      <w:r w:rsidR="00DC2FD6">
        <w:t xml:space="preserve">                  </w:t>
      </w:r>
      <w:r w:rsidR="00176940">
        <w:t>в пунктах 1.6, 1.7, 2.6, 2.7</w:t>
      </w:r>
      <w:r w:rsidRPr="00BF3EBD">
        <w:t xml:space="preserve"> настоящего Порядка; </w:t>
      </w:r>
    </w:p>
    <w:p w:rsidR="00032BF2" w:rsidRPr="007D12E0" w:rsidRDefault="00032BF2" w:rsidP="00032BF2">
      <w:pPr>
        <w:ind w:firstLine="567"/>
        <w:contextualSpacing/>
        <w:jc w:val="both"/>
      </w:pPr>
      <w:r w:rsidRPr="007D12E0">
        <w:t xml:space="preserve">направляет в управление правового обеспечения и организации местного самоуправления администрации района конкурсную документацию для рассмотрения заявок в течение трех дней на предмет их соответствия установленным в объявлении о проведении </w:t>
      </w:r>
      <w:r w:rsidR="00176940">
        <w:t>о</w:t>
      </w:r>
      <w:r w:rsidRPr="007D12E0">
        <w:t>тбора требованиям. Управление правового обеспечения и организации местного самоуправления администрации района проверяет заявки в течение 5 дней и выносит заключение о допуске данных заявок к открытой защите;</w:t>
      </w:r>
    </w:p>
    <w:p w:rsidR="00032BF2" w:rsidRPr="00941B0E" w:rsidRDefault="00032BF2" w:rsidP="00032BF2">
      <w:pPr>
        <w:ind w:firstLine="709"/>
        <w:contextualSpacing/>
        <w:jc w:val="both"/>
      </w:pPr>
      <w:r w:rsidRPr="007D12E0">
        <w:t xml:space="preserve">направляет в налоговый орган по месту нахождения организации запросы </w:t>
      </w:r>
      <w:r w:rsidR="00DC2FD6">
        <w:t xml:space="preserve">                       </w:t>
      </w:r>
      <w:r w:rsidRPr="007D12E0">
        <w:t>о предоставлении сведений об организации, содержащихся в Едином государственном реестре юридических лиц (далее – ЕГРЮЛ)</w:t>
      </w:r>
      <w:r w:rsidR="00176940">
        <w:t>,</w:t>
      </w:r>
      <w:r w:rsidRPr="007D12E0">
        <w:t xml:space="preserve"> и о задолженности организации по уплате налогов, сборов, пеней в бюджеты бюджетной системы. Указанный запрос и ответ на него направляются в форме электронного документа </w:t>
      </w:r>
      <w:r w:rsidR="00DC2FD6">
        <w:t xml:space="preserve">               </w:t>
      </w:r>
      <w:r w:rsidRPr="007D12E0">
        <w:t>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w:t>
      </w:r>
      <w:r w:rsidR="00176940">
        <w:t xml:space="preserve">ого электронного взаимодействия – </w:t>
      </w:r>
      <w:r w:rsidRPr="007D12E0">
        <w:t xml:space="preserve">в форме документа </w:t>
      </w:r>
      <w:r w:rsidR="00DC2FD6">
        <w:t xml:space="preserve">                </w:t>
      </w:r>
      <w:r w:rsidRPr="007D12E0">
        <w:t xml:space="preserve">на бумажном носителе с соблюдением норм законодательства Российской Федерации о защите персональных данных. Выписка из ЕГРЮЛ, заверенная налоговым органом по месту нахождения участника конкурса, и заключение налогового органа об отсутствии задолженности по уплате налогов, сборов, пеней </w:t>
      </w:r>
      <w:r w:rsidR="00DC2FD6">
        <w:t xml:space="preserve">               </w:t>
      </w:r>
      <w:r w:rsidRPr="007D12E0">
        <w:t>в бюджеты бюджетной системы могут быть предоставлены участником конк</w:t>
      </w:r>
      <w:r w:rsidRPr="00941B0E">
        <w:t xml:space="preserve">урса </w:t>
      </w:r>
      <w:r w:rsidR="00DC2FD6">
        <w:t xml:space="preserve">              </w:t>
      </w:r>
      <w:r w:rsidRPr="00941B0E">
        <w:t>по собственной инициативе, в этом случае Уполномоченный орган ука</w:t>
      </w:r>
      <w:r w:rsidR="00176940">
        <w:t>занные документы не запрашивает;</w:t>
      </w:r>
    </w:p>
    <w:p w:rsidR="00032BF2" w:rsidRPr="00744EC7" w:rsidRDefault="00032BF2" w:rsidP="00032BF2">
      <w:pPr>
        <w:autoSpaceDE w:val="0"/>
        <w:autoSpaceDN w:val="0"/>
        <w:adjustRightInd w:val="0"/>
        <w:ind w:firstLine="709"/>
        <w:jc w:val="both"/>
      </w:pPr>
      <w:r w:rsidRPr="00744EC7">
        <w:t xml:space="preserve">направляет в адрес отдела по жилищным вопросам и муниципальной собственности управления экологии, природопользования, земельных </w:t>
      </w:r>
      <w:proofErr w:type="gramStart"/>
      <w:r w:rsidRPr="00744EC7">
        <w:t xml:space="preserve">ресурсов, </w:t>
      </w:r>
      <w:r w:rsidR="00DC2FD6">
        <w:t xml:space="preserve">  </w:t>
      </w:r>
      <w:proofErr w:type="gramEnd"/>
      <w:r w:rsidR="00DC2FD6">
        <w:t xml:space="preserve">              </w:t>
      </w:r>
      <w:r w:rsidRPr="00744EC7">
        <w:t xml:space="preserve">по жилищным вопросам и муниципальной собственности администрации района запрос об отсутствии задолженности перед бюджетом района по арендной плате </w:t>
      </w:r>
      <w:r w:rsidR="00DC2FD6">
        <w:t xml:space="preserve">                  </w:t>
      </w:r>
      <w:r w:rsidRPr="00744EC7">
        <w:t xml:space="preserve">за пользование муниципальным имуществом и земельными ресурсами. </w:t>
      </w:r>
    </w:p>
    <w:p w:rsidR="00032BF2" w:rsidRPr="00744EC7" w:rsidRDefault="00032BF2" w:rsidP="00032BF2">
      <w:pPr>
        <w:autoSpaceDE w:val="0"/>
        <w:autoSpaceDN w:val="0"/>
        <w:adjustRightInd w:val="0"/>
        <w:ind w:firstLine="709"/>
        <w:jc w:val="both"/>
      </w:pPr>
      <w:r w:rsidRPr="00744EC7">
        <w:t xml:space="preserve">Ответ на запрос в отдел по жилищным вопросам и муниципальной собственности управления экологии, природопользования, земельных </w:t>
      </w:r>
      <w:proofErr w:type="gramStart"/>
      <w:r w:rsidRPr="00744EC7">
        <w:t xml:space="preserve">ресурсов, </w:t>
      </w:r>
      <w:r w:rsidR="00DC2FD6">
        <w:t xml:space="preserve">  </w:t>
      </w:r>
      <w:proofErr w:type="gramEnd"/>
      <w:r w:rsidR="00DC2FD6">
        <w:t xml:space="preserve">                       </w:t>
      </w:r>
      <w:r w:rsidRPr="00744EC7">
        <w:t xml:space="preserve">по жилищным вопросам и муниципальной собственности администрации района предоставляется в течение 3 рабочих </w:t>
      </w:r>
      <w:r w:rsidR="00176940">
        <w:t>дней со дня регистрации запроса;</w:t>
      </w:r>
    </w:p>
    <w:p w:rsidR="00032BF2" w:rsidRPr="007D12E0" w:rsidRDefault="00630B2F" w:rsidP="00032BF2">
      <w:pPr>
        <w:widowControl w:val="0"/>
        <w:autoSpaceDE w:val="0"/>
        <w:autoSpaceDN w:val="0"/>
        <w:spacing w:before="200"/>
        <w:ind w:firstLine="540"/>
        <w:contextualSpacing/>
        <w:jc w:val="both"/>
      </w:pPr>
      <w:r>
        <w:t>н</w:t>
      </w:r>
      <w:r w:rsidR="00176940">
        <w:t xml:space="preserve">аправляет </w:t>
      </w:r>
      <w:r w:rsidR="00032BF2">
        <w:t>в структурные подразделения</w:t>
      </w:r>
      <w:r w:rsidR="00032BF2" w:rsidRPr="00DB061A">
        <w:t xml:space="preserve"> администрации района, являющи</w:t>
      </w:r>
      <w:r>
        <w:t>е</w:t>
      </w:r>
      <w:r w:rsidR="00032BF2" w:rsidRPr="00DB061A">
        <w:t xml:space="preserve">ся ответственными исполнителями муниципальных программ, в рамках которых предоставляются субсидии </w:t>
      </w:r>
      <w:r>
        <w:t xml:space="preserve">субъектам, </w:t>
      </w:r>
      <w:r w:rsidR="00032BF2" w:rsidRPr="00DB061A">
        <w:t xml:space="preserve">сведения о наличии или отсутствии просроченной задолженности по возврату в бюджет района субсидий, бюджетных </w:t>
      </w:r>
      <w:r w:rsidR="00032BF2" w:rsidRPr="00DB061A">
        <w:lastRenderedPageBreak/>
        <w:t>инвестиций, предоставленных в том числе в соответствии с иными правовыми актами Российской Федерации.</w:t>
      </w:r>
    </w:p>
    <w:p w:rsidR="00032BF2" w:rsidRPr="007D12E0" w:rsidRDefault="00032BF2" w:rsidP="00032BF2">
      <w:pPr>
        <w:ind w:firstLine="709"/>
        <w:contextualSpacing/>
        <w:jc w:val="both"/>
      </w:pPr>
      <w:r w:rsidRPr="007D12E0">
        <w:t>2.</w:t>
      </w:r>
      <w:r w:rsidRPr="00B95F5A">
        <w:t>12.1</w:t>
      </w:r>
      <w:r w:rsidRPr="007D12E0">
        <w:t xml:space="preserve">. Уполномоченный орган отклоняет </w:t>
      </w:r>
      <w:r w:rsidR="00630B2F">
        <w:t>з</w:t>
      </w:r>
      <w:r w:rsidRPr="007D12E0">
        <w:t xml:space="preserve">аявку и направляет соответствующее уведомление </w:t>
      </w:r>
      <w:r w:rsidR="00630B2F">
        <w:t>у</w:t>
      </w:r>
      <w:r w:rsidRPr="007D12E0">
        <w:t xml:space="preserve">частнику </w:t>
      </w:r>
      <w:r w:rsidR="00630B2F">
        <w:t>о</w:t>
      </w:r>
      <w:r w:rsidRPr="007D12E0">
        <w:t>тбора с указанием причины отклонения заявки в случае:</w:t>
      </w:r>
    </w:p>
    <w:p w:rsidR="00032BF2" w:rsidRPr="007D12E0" w:rsidRDefault="00032BF2" w:rsidP="00032BF2">
      <w:pPr>
        <w:ind w:firstLine="709"/>
        <w:contextualSpacing/>
        <w:jc w:val="both"/>
      </w:pPr>
      <w:r w:rsidRPr="007D12E0">
        <w:t xml:space="preserve">несоответствия </w:t>
      </w:r>
      <w:r w:rsidR="00630B2F">
        <w:t>з</w:t>
      </w:r>
      <w:r w:rsidRPr="007D12E0">
        <w:t xml:space="preserve">аявки требованиям, определенным пунктами 1.7 и </w:t>
      </w:r>
      <w:r w:rsidRPr="00B95F5A">
        <w:t>2.6</w:t>
      </w:r>
      <w:r w:rsidRPr="007D12E0">
        <w:t xml:space="preserve"> настоящего Порядка; </w:t>
      </w:r>
    </w:p>
    <w:p w:rsidR="00032BF2" w:rsidRPr="007D12E0" w:rsidRDefault="00032BF2" w:rsidP="00032BF2">
      <w:pPr>
        <w:ind w:firstLine="851"/>
        <w:contextualSpacing/>
        <w:jc w:val="both"/>
      </w:pPr>
      <w:r w:rsidRPr="007D12E0">
        <w:t xml:space="preserve">несоответствия </w:t>
      </w:r>
      <w:r w:rsidR="00630B2F">
        <w:t>у</w:t>
      </w:r>
      <w:r w:rsidRPr="007D12E0">
        <w:t>частника требованиям, у</w:t>
      </w:r>
      <w:r w:rsidRPr="00B95F5A">
        <w:t xml:space="preserve">становленным пунктами 1.6 и 2.7 </w:t>
      </w:r>
      <w:r w:rsidRPr="007D12E0">
        <w:t>настоящего Порядка;</w:t>
      </w:r>
    </w:p>
    <w:p w:rsidR="00032BF2" w:rsidRPr="007D12E0" w:rsidRDefault="00032BF2" w:rsidP="00032BF2">
      <w:pPr>
        <w:ind w:firstLine="709"/>
        <w:contextualSpacing/>
        <w:jc w:val="both"/>
      </w:pPr>
      <w:proofErr w:type="gramStart"/>
      <w:r w:rsidRPr="007D12E0">
        <w:t>недостоверности</w:t>
      </w:r>
      <w:proofErr w:type="gramEnd"/>
      <w:r w:rsidRPr="007D12E0">
        <w:t xml:space="preserve"> представленной </w:t>
      </w:r>
      <w:r w:rsidR="00630B2F">
        <w:t>у</w:t>
      </w:r>
      <w:r w:rsidRPr="007D12E0">
        <w:t>частником информации, в том числе информации о месте нахождения и адресе юридического лица;</w:t>
      </w:r>
    </w:p>
    <w:p w:rsidR="00032BF2" w:rsidRPr="007D12E0" w:rsidRDefault="00032BF2" w:rsidP="00032BF2">
      <w:pPr>
        <w:ind w:firstLine="709"/>
        <w:contextualSpacing/>
        <w:jc w:val="both"/>
      </w:pPr>
      <w:r w:rsidRPr="007D12E0">
        <w:t xml:space="preserve">подачи </w:t>
      </w:r>
      <w:r w:rsidR="00630B2F">
        <w:t>у</w:t>
      </w:r>
      <w:r w:rsidRPr="007D12E0">
        <w:t>частником заявки после даты и (или) времени, определенных для подачи заявок.</w:t>
      </w:r>
    </w:p>
    <w:p w:rsidR="00032BF2" w:rsidRPr="007D12E0" w:rsidRDefault="00032BF2" w:rsidP="00032BF2">
      <w:pPr>
        <w:ind w:firstLine="709"/>
        <w:contextualSpacing/>
        <w:jc w:val="both"/>
      </w:pPr>
      <w:r w:rsidRPr="007D12E0">
        <w:t>2.</w:t>
      </w:r>
      <w:r>
        <w:t>12.2</w:t>
      </w:r>
      <w:r w:rsidRPr="007D12E0">
        <w:t xml:space="preserve">. Участник </w:t>
      </w:r>
      <w:r w:rsidR="00630B2F">
        <w:t>о</w:t>
      </w:r>
      <w:r w:rsidRPr="007D12E0">
        <w:t xml:space="preserve">тбора по письменному заявлению вправе отозвать свою заявку. Письменное заявлении об отзыве заявки предоставляется в </w:t>
      </w:r>
      <w:r w:rsidR="00630B2F">
        <w:t>у</w:t>
      </w:r>
      <w:r w:rsidRPr="007D12E0">
        <w:t xml:space="preserve">полномоченный орган. В заявлении об отзыве Участник указывает причину отзыва заявки. Основанием для отзыва заявки может быть отказ </w:t>
      </w:r>
      <w:r w:rsidR="00630B2F">
        <w:t>у</w:t>
      </w:r>
      <w:r w:rsidRPr="007D12E0">
        <w:t xml:space="preserve">частника от участия в </w:t>
      </w:r>
      <w:r w:rsidR="00630B2F">
        <w:t>о</w:t>
      </w:r>
      <w:r w:rsidRPr="007D12E0">
        <w:t xml:space="preserve">тборе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w:t>
      </w:r>
      <w:r w:rsidR="00630B2F">
        <w:t>у</w:t>
      </w:r>
      <w:r w:rsidRPr="007D12E0">
        <w:t xml:space="preserve">частника заявок. Уполномоченный орган в день получения письменного заявления об отзыве заявки возвращает оригинал заявки </w:t>
      </w:r>
      <w:r w:rsidR="00630B2F">
        <w:t>у</w:t>
      </w:r>
      <w:r w:rsidRPr="007D12E0">
        <w:t xml:space="preserve">частнику. </w:t>
      </w:r>
      <w:r w:rsidR="00DC2FD6">
        <w:t xml:space="preserve">                   </w:t>
      </w:r>
      <w:r w:rsidRPr="007D12E0">
        <w:t xml:space="preserve">В случае возврата заявки </w:t>
      </w:r>
      <w:r w:rsidR="00630B2F">
        <w:t>у</w:t>
      </w:r>
      <w:r w:rsidRPr="007D12E0">
        <w:t xml:space="preserve">частнику для внесения в нее изменений и дополнений срок приема заявок на участие в </w:t>
      </w:r>
      <w:r w:rsidR="00630B2F">
        <w:t>о</w:t>
      </w:r>
      <w:r w:rsidRPr="007D12E0">
        <w:t>тборе не прод</w:t>
      </w:r>
      <w:r w:rsidR="00630B2F">
        <w:t>левается. Вновь поданная заявка</w:t>
      </w:r>
      <w:r w:rsidRPr="007D12E0">
        <w:t xml:space="preserve"> после внесе</w:t>
      </w:r>
      <w:r w:rsidR="00630B2F">
        <w:t>ния изменений</w:t>
      </w:r>
      <w:r w:rsidRPr="007D12E0">
        <w:t xml:space="preserve"> регистрируется повторно.</w:t>
      </w:r>
    </w:p>
    <w:p w:rsidR="00032BF2" w:rsidRPr="007D12E0" w:rsidRDefault="00032BF2" w:rsidP="00032BF2">
      <w:pPr>
        <w:ind w:firstLine="709"/>
        <w:contextualSpacing/>
        <w:jc w:val="both"/>
      </w:pPr>
      <w:r w:rsidRPr="00E026F3">
        <w:t>2.12.3</w:t>
      </w:r>
      <w:r w:rsidRPr="007D12E0">
        <w:t xml:space="preserve">. В случае отсутствия заявок или в случае принятия решения </w:t>
      </w:r>
      <w:r w:rsidR="00DC2FD6">
        <w:t xml:space="preserve">                                   </w:t>
      </w:r>
      <w:r w:rsidRPr="007D12E0">
        <w:t>об отк</w:t>
      </w:r>
      <w:r w:rsidR="00630B2F">
        <w:t>лонении всех поступивших заявок</w:t>
      </w:r>
      <w:r w:rsidRPr="007D12E0">
        <w:t xml:space="preserve"> Отбор признается несостоявшимся, о чем оформляется соответствующий протокол комиссии. </w:t>
      </w:r>
    </w:p>
    <w:p w:rsidR="00032BF2" w:rsidRPr="00744EC7" w:rsidRDefault="00032BF2" w:rsidP="00032BF2">
      <w:pPr>
        <w:ind w:firstLine="709"/>
        <w:contextualSpacing/>
        <w:jc w:val="both"/>
      </w:pPr>
      <w:r w:rsidRPr="00E026F3">
        <w:t>2.12.4.</w:t>
      </w:r>
      <w:r w:rsidRPr="007D12E0">
        <w:t xml:space="preserve"> В случае поступления одной заявки и (или) допуска одной заявки комиссией </w:t>
      </w:r>
      <w:r w:rsidR="00630B2F">
        <w:t>о</w:t>
      </w:r>
      <w:r w:rsidRPr="007D12E0">
        <w:t>тбор считается состоявшимся.</w:t>
      </w:r>
    </w:p>
    <w:p w:rsidR="00032BF2" w:rsidRPr="00744EC7" w:rsidRDefault="00032BF2" w:rsidP="00032BF2">
      <w:pPr>
        <w:autoSpaceDE w:val="0"/>
        <w:autoSpaceDN w:val="0"/>
        <w:adjustRightInd w:val="0"/>
        <w:ind w:firstLine="709"/>
        <w:jc w:val="both"/>
      </w:pPr>
      <w:r w:rsidRPr="00E026F3">
        <w:t>2.13</w:t>
      </w:r>
      <w:r w:rsidRPr="00744EC7">
        <w:t xml:space="preserve">. Уполномоченный орган готовит информацию о поступивших заявках для рассмотрения на заседании </w:t>
      </w:r>
      <w:r w:rsidR="00630B2F">
        <w:t>к</w:t>
      </w:r>
      <w:r w:rsidRPr="00744EC7">
        <w:t>омиссии.</w:t>
      </w:r>
    </w:p>
    <w:p w:rsidR="00032BF2" w:rsidRPr="00744EC7" w:rsidRDefault="00032BF2" w:rsidP="00032BF2">
      <w:pPr>
        <w:autoSpaceDE w:val="0"/>
        <w:autoSpaceDN w:val="0"/>
        <w:adjustRightInd w:val="0"/>
        <w:ind w:firstLine="709"/>
        <w:jc w:val="both"/>
      </w:pPr>
      <w:r w:rsidRPr="00744EC7">
        <w:t>2.13. В течение 15 рабочих дней со дня окончания приема заявок У</w:t>
      </w:r>
      <w:r>
        <w:t>полномоченный орган</w:t>
      </w:r>
      <w:r w:rsidRPr="00744EC7">
        <w:t xml:space="preserve"> организует заседание </w:t>
      </w:r>
      <w:r w:rsidR="00630B2F">
        <w:t>комиссии</w:t>
      </w:r>
      <w:r>
        <w:t xml:space="preserve"> в составе согласно приложению 3</w:t>
      </w:r>
      <w:r w:rsidRPr="00744EC7">
        <w:t xml:space="preserve"> к Порядку.</w:t>
      </w:r>
    </w:p>
    <w:p w:rsidR="00032BF2" w:rsidRPr="00744EC7" w:rsidRDefault="00032BF2" w:rsidP="00032BF2">
      <w:pPr>
        <w:autoSpaceDE w:val="0"/>
        <w:autoSpaceDN w:val="0"/>
        <w:adjustRightInd w:val="0"/>
        <w:ind w:firstLine="709"/>
        <w:jc w:val="both"/>
      </w:pPr>
      <w:r w:rsidRPr="00744EC7">
        <w:t xml:space="preserve">Заседание </w:t>
      </w:r>
      <w:r w:rsidR="00630B2F">
        <w:t>к</w:t>
      </w:r>
      <w:r w:rsidRPr="00744EC7">
        <w:t>омиссии считается правомочным, если на нем присутствует не менее половины от общего числа ее членов</w:t>
      </w:r>
      <w:r w:rsidR="00630B2F">
        <w:t>.</w:t>
      </w:r>
    </w:p>
    <w:p w:rsidR="00032BF2" w:rsidRPr="00744EC7" w:rsidRDefault="00032BF2" w:rsidP="00032BF2">
      <w:pPr>
        <w:ind w:firstLine="709"/>
        <w:jc w:val="both"/>
      </w:pPr>
      <w:r w:rsidRPr="00744EC7">
        <w:t>2.14. Основными задачами Комиссии являются:</w:t>
      </w:r>
    </w:p>
    <w:p w:rsidR="00032BF2" w:rsidRPr="00E026F3" w:rsidRDefault="00032BF2" w:rsidP="00032BF2">
      <w:pPr>
        <w:ind w:firstLine="709"/>
        <w:jc w:val="both"/>
      </w:pPr>
      <w:r w:rsidRPr="00744EC7">
        <w:t>экспертная оценка документов, поступивших от участников, претендующих на получение субсидии;</w:t>
      </w:r>
    </w:p>
    <w:p w:rsidR="00032BF2" w:rsidRPr="00744EC7" w:rsidRDefault="00032BF2" w:rsidP="00032BF2">
      <w:pPr>
        <w:ind w:firstLine="709"/>
        <w:jc w:val="both"/>
      </w:pPr>
      <w:r w:rsidRPr="00E026F3">
        <w:t xml:space="preserve">определение победителей и объема предоставления </w:t>
      </w:r>
      <w:r w:rsidR="00986171">
        <w:t>С</w:t>
      </w:r>
      <w:r w:rsidRPr="00E026F3">
        <w:t>убсидии.</w:t>
      </w:r>
    </w:p>
    <w:p w:rsidR="00032BF2" w:rsidRPr="005B4E75" w:rsidRDefault="00032BF2" w:rsidP="00032BF2">
      <w:pPr>
        <w:widowControl w:val="0"/>
        <w:autoSpaceDE w:val="0"/>
        <w:autoSpaceDN w:val="0"/>
        <w:spacing w:before="200"/>
        <w:ind w:firstLine="709"/>
        <w:contextualSpacing/>
        <w:jc w:val="both"/>
      </w:pPr>
      <w:r w:rsidRPr="005B4E75">
        <w:t xml:space="preserve">Комиссия по результатам рассмотрения заявки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5B4E75">
          <w:t xml:space="preserve">пункте </w:t>
        </w:r>
        <w:r w:rsidRPr="00E026F3">
          <w:t>2.6</w:t>
        </w:r>
      </w:hyperlink>
      <w:r w:rsidRPr="005B4E75">
        <w:t xml:space="preserve"> Порядка, принимает одно из следующих решений:</w:t>
      </w:r>
    </w:p>
    <w:p w:rsidR="00032BF2" w:rsidRPr="005B4E75" w:rsidRDefault="00032BF2" w:rsidP="00032BF2">
      <w:pPr>
        <w:widowControl w:val="0"/>
        <w:autoSpaceDE w:val="0"/>
        <w:autoSpaceDN w:val="0"/>
        <w:spacing w:before="200"/>
        <w:ind w:firstLine="709"/>
        <w:contextualSpacing/>
        <w:jc w:val="both"/>
      </w:pPr>
      <w:r w:rsidRPr="005B4E75">
        <w:t>о признании участника отбора победителем отбора;</w:t>
      </w:r>
    </w:p>
    <w:p w:rsidR="00032BF2" w:rsidRPr="005B4E75" w:rsidRDefault="00032BF2" w:rsidP="00032BF2">
      <w:pPr>
        <w:widowControl w:val="0"/>
        <w:autoSpaceDE w:val="0"/>
        <w:autoSpaceDN w:val="0"/>
        <w:spacing w:before="200"/>
        <w:ind w:firstLine="709"/>
        <w:contextualSpacing/>
        <w:jc w:val="both"/>
      </w:pPr>
      <w:r w:rsidRPr="005B4E75">
        <w:t xml:space="preserve">об отклонении заявки участника отбора по основаниям, указанным </w:t>
      </w:r>
      <w:r w:rsidR="00DC2FD6">
        <w:t xml:space="preserve">                                       </w:t>
      </w:r>
      <w:r w:rsidRPr="005B4E75">
        <w:t xml:space="preserve">в </w:t>
      </w:r>
      <w:r w:rsidR="00986171">
        <w:t>под</w:t>
      </w:r>
      <w:hyperlink w:anchor="P2821" w:tooltip="2.14. Основания для отклонения заявки:">
        <w:r w:rsidRPr="005B4E75">
          <w:t>пункте 2.</w:t>
        </w:r>
        <w:r w:rsidRPr="00E026F3">
          <w:t>12.1</w:t>
        </w:r>
      </w:hyperlink>
      <w:r w:rsidRPr="005B4E75">
        <w:t xml:space="preserve"> </w:t>
      </w:r>
      <w:r w:rsidR="00986171">
        <w:t xml:space="preserve">пункта 2.12 </w:t>
      </w:r>
      <w:r w:rsidRPr="005B4E75">
        <w:t>Порядка.</w:t>
      </w:r>
    </w:p>
    <w:p w:rsidR="00032BF2" w:rsidRPr="005B4E75" w:rsidRDefault="00032BF2" w:rsidP="00032BF2">
      <w:pPr>
        <w:widowControl w:val="0"/>
        <w:autoSpaceDE w:val="0"/>
        <w:autoSpaceDN w:val="0"/>
        <w:spacing w:before="200"/>
        <w:ind w:firstLine="709"/>
        <w:contextualSpacing/>
        <w:jc w:val="both"/>
      </w:pPr>
      <w:bookmarkStart w:id="2" w:name="P2821"/>
      <w:bookmarkEnd w:id="2"/>
      <w:r w:rsidRPr="005B4E75">
        <w:lastRenderedPageBreak/>
        <w:t xml:space="preserve">2.15. Решение </w:t>
      </w:r>
      <w:r w:rsidR="00986171">
        <w:t>к</w:t>
      </w:r>
      <w:r w:rsidRPr="005B4E75">
        <w:t xml:space="preserve">омиссии принимается простым большинством голосов участников заседания </w:t>
      </w:r>
      <w:r w:rsidR="00986171">
        <w:t>к</w:t>
      </w:r>
      <w:r w:rsidRPr="005B4E75">
        <w:t>омиссии, присутствовавших на заседании, путем открытого голосования.</w:t>
      </w:r>
    </w:p>
    <w:p w:rsidR="00032BF2" w:rsidRPr="005B4E75" w:rsidRDefault="00032BF2" w:rsidP="00032BF2">
      <w:pPr>
        <w:widowControl w:val="0"/>
        <w:autoSpaceDE w:val="0"/>
        <w:autoSpaceDN w:val="0"/>
        <w:spacing w:before="200"/>
        <w:ind w:firstLine="709"/>
        <w:contextualSpacing/>
        <w:jc w:val="both"/>
      </w:pPr>
      <w:r w:rsidRPr="005B4E75">
        <w:t xml:space="preserve">Решение </w:t>
      </w:r>
      <w:r w:rsidR="00986171">
        <w:t>к</w:t>
      </w:r>
      <w:r w:rsidRPr="005B4E75">
        <w:t xml:space="preserve">омиссии оформляется протоколом и подписывается председателем Комиссии и всеми членами </w:t>
      </w:r>
      <w:r w:rsidR="00986171">
        <w:t>к</w:t>
      </w:r>
      <w:r w:rsidRPr="005B4E75">
        <w:t xml:space="preserve">омиссии, присутствовавшими на заседании, в течение 3 рабочих дней после проведения заседания </w:t>
      </w:r>
      <w:r w:rsidR="00986171">
        <w:t>к</w:t>
      </w:r>
      <w:r w:rsidRPr="005B4E75">
        <w:t>омиссии.</w:t>
      </w:r>
    </w:p>
    <w:p w:rsidR="00032BF2" w:rsidRPr="0014647B" w:rsidRDefault="00032BF2" w:rsidP="00032BF2">
      <w:pPr>
        <w:widowControl w:val="0"/>
        <w:autoSpaceDE w:val="0"/>
        <w:autoSpaceDN w:val="0"/>
        <w:spacing w:before="200"/>
        <w:ind w:firstLine="709"/>
        <w:contextualSpacing/>
        <w:jc w:val="both"/>
      </w:pPr>
      <w:r w:rsidRPr="0014647B">
        <w:t>2.16. Решение Комиссии носит рекомендательный характер.</w:t>
      </w:r>
    </w:p>
    <w:p w:rsidR="00032BF2" w:rsidRPr="00744EC7" w:rsidRDefault="00032BF2" w:rsidP="00032BF2">
      <w:pPr>
        <w:widowControl w:val="0"/>
        <w:autoSpaceDE w:val="0"/>
        <w:autoSpaceDN w:val="0"/>
        <w:spacing w:before="200"/>
        <w:ind w:firstLine="709"/>
        <w:contextualSpacing/>
        <w:jc w:val="both"/>
      </w:pPr>
      <w:r w:rsidRPr="0014647B">
        <w:t xml:space="preserve">2.17. </w:t>
      </w:r>
      <w:r w:rsidRPr="008609DB">
        <w:t>Уполномоченный орган</w:t>
      </w:r>
      <w:r w:rsidRPr="0014647B">
        <w:t xml:space="preserve"> на основании протокола </w:t>
      </w:r>
      <w:r w:rsidR="00986171">
        <w:t>к</w:t>
      </w:r>
      <w:r w:rsidRPr="0014647B">
        <w:t xml:space="preserve">омиссии в течение 10 рабочих дней разрабатывает проект постановления о предоставлении </w:t>
      </w:r>
      <w:r w:rsidR="00986171">
        <w:t>С</w:t>
      </w:r>
      <w:r w:rsidRPr="0014647B">
        <w:t xml:space="preserve">убсидии или об отказе в предоставлении </w:t>
      </w:r>
      <w:r w:rsidR="00986171">
        <w:t>С</w:t>
      </w:r>
      <w:r w:rsidRPr="0014647B">
        <w:t>убсидии, за исключением случаев откл</w:t>
      </w:r>
      <w:r w:rsidRPr="008609DB">
        <w:t>онения заявки участника отбора.</w:t>
      </w:r>
    </w:p>
    <w:p w:rsidR="00032BF2" w:rsidRPr="00744EC7" w:rsidRDefault="00032BF2" w:rsidP="00032BF2">
      <w:pPr>
        <w:ind w:firstLine="709"/>
        <w:jc w:val="both"/>
      </w:pPr>
      <w:r>
        <w:t>2.18</w:t>
      </w:r>
      <w:r w:rsidRPr="00744EC7">
        <w:t xml:space="preserve">. Информация о результатах рассмотрения заявок и подведения итогов </w:t>
      </w:r>
      <w:r w:rsidR="00986171">
        <w:rPr>
          <w:bCs/>
        </w:rPr>
        <w:t>о</w:t>
      </w:r>
      <w:r w:rsidRPr="008609DB">
        <w:rPr>
          <w:bCs/>
        </w:rPr>
        <w:t>тбора</w:t>
      </w:r>
      <w:r w:rsidRPr="00744EC7">
        <w:t xml:space="preserve"> размещается </w:t>
      </w:r>
      <w:r w:rsidRPr="00744EC7">
        <w:rPr>
          <w:lang w:eastAsia="ar-SA"/>
        </w:rPr>
        <w:t>на</w:t>
      </w:r>
      <w:r w:rsidRPr="00744EC7">
        <w:t xml:space="preserve"> едином портале (при технической возможности), а также </w:t>
      </w:r>
      <w:r w:rsidR="00DC2FD6">
        <w:t xml:space="preserve">                </w:t>
      </w:r>
      <w:r w:rsidRPr="00744EC7">
        <w:t>на официальном веб-сайте администрации района в сети Интернет</w:t>
      </w:r>
      <w:r>
        <w:t xml:space="preserve"> в разделе </w:t>
      </w:r>
      <w:r w:rsidR="00DC2FD6">
        <w:t xml:space="preserve">                         </w:t>
      </w:r>
      <w:r w:rsidR="00986171">
        <w:t xml:space="preserve">«О районе – 4 Сезона – </w:t>
      </w:r>
      <w:r w:rsidRPr="00824F0B">
        <w:t>События»,</w:t>
      </w:r>
      <w:r w:rsidRPr="00744EC7">
        <w:t xml:space="preserve"> которая не может быть </w:t>
      </w:r>
      <w:r w:rsidR="00986171">
        <w:t xml:space="preserve">размещена </w:t>
      </w:r>
      <w:r w:rsidRPr="00744EC7">
        <w:t xml:space="preserve">позднее 14-го календарного дня, следующего за днем определения победителя </w:t>
      </w:r>
      <w:r w:rsidRPr="00744EC7">
        <w:rPr>
          <w:bCs/>
        </w:rPr>
        <w:t>запроса предложений</w:t>
      </w:r>
      <w:r w:rsidRPr="00744EC7">
        <w:t>, и включает в себя:</w:t>
      </w:r>
    </w:p>
    <w:p w:rsidR="00032BF2" w:rsidRPr="00744EC7" w:rsidRDefault="00032BF2" w:rsidP="00032BF2">
      <w:pPr>
        <w:autoSpaceDE w:val="0"/>
        <w:autoSpaceDN w:val="0"/>
        <w:adjustRightInd w:val="0"/>
        <w:ind w:firstLine="709"/>
        <w:jc w:val="both"/>
      </w:pPr>
      <w:r w:rsidRPr="00744EC7">
        <w:t>дату, время и место проведения рассмотрения заявок;</w:t>
      </w:r>
    </w:p>
    <w:p w:rsidR="00032BF2" w:rsidRPr="00744EC7" w:rsidRDefault="00032BF2" w:rsidP="00032BF2">
      <w:pPr>
        <w:autoSpaceDE w:val="0"/>
        <w:autoSpaceDN w:val="0"/>
        <w:adjustRightInd w:val="0"/>
        <w:ind w:firstLine="709"/>
        <w:jc w:val="both"/>
      </w:pPr>
      <w:r w:rsidRPr="00744EC7">
        <w:t xml:space="preserve">дату, время и место оценки заявок участников </w:t>
      </w:r>
      <w:r w:rsidR="00986171">
        <w:rPr>
          <w:bCs/>
        </w:rPr>
        <w:t>о</w:t>
      </w:r>
      <w:r w:rsidRPr="008609DB">
        <w:rPr>
          <w:bCs/>
        </w:rPr>
        <w:t>тбора</w:t>
      </w:r>
      <w:r w:rsidRPr="00744EC7">
        <w:t>;</w:t>
      </w:r>
    </w:p>
    <w:p w:rsidR="00032BF2" w:rsidRPr="00744EC7" w:rsidRDefault="00032BF2" w:rsidP="00032BF2">
      <w:pPr>
        <w:autoSpaceDE w:val="0"/>
        <w:autoSpaceDN w:val="0"/>
        <w:adjustRightInd w:val="0"/>
        <w:ind w:firstLine="709"/>
        <w:jc w:val="both"/>
      </w:pPr>
      <w:r w:rsidRPr="00744EC7">
        <w:t xml:space="preserve">информацию об участниках </w:t>
      </w:r>
      <w:r w:rsidR="00986171">
        <w:rPr>
          <w:bCs/>
        </w:rPr>
        <w:t>о</w:t>
      </w:r>
      <w:r w:rsidRPr="008609DB">
        <w:rPr>
          <w:bCs/>
        </w:rPr>
        <w:t>тбора</w:t>
      </w:r>
      <w:r w:rsidRPr="00744EC7">
        <w:t>, заявки которых были рассмотрены;</w:t>
      </w:r>
    </w:p>
    <w:p w:rsidR="00032BF2" w:rsidRPr="00744EC7" w:rsidRDefault="00032BF2" w:rsidP="00032BF2">
      <w:pPr>
        <w:autoSpaceDE w:val="0"/>
        <w:autoSpaceDN w:val="0"/>
        <w:adjustRightInd w:val="0"/>
        <w:ind w:firstLine="709"/>
        <w:jc w:val="both"/>
      </w:pPr>
      <w:r w:rsidRPr="00744EC7">
        <w:t xml:space="preserve">информацию об участниках </w:t>
      </w:r>
      <w:r w:rsidR="00986171">
        <w:rPr>
          <w:bCs/>
        </w:rPr>
        <w:t>о</w:t>
      </w:r>
      <w:r w:rsidRPr="008609DB">
        <w:rPr>
          <w:bCs/>
        </w:rPr>
        <w:t>тбора</w:t>
      </w:r>
      <w:r w:rsidRPr="00744EC7">
        <w:t xml:space="preserve">, заявки которых были </w:t>
      </w:r>
      <w:proofErr w:type="gramStart"/>
      <w:r w:rsidRPr="00744EC7">
        <w:t xml:space="preserve">отклонены, </w:t>
      </w:r>
      <w:r w:rsidR="00DC2FD6">
        <w:t xml:space="preserve">  </w:t>
      </w:r>
      <w:proofErr w:type="gramEnd"/>
      <w:r w:rsidR="00DC2FD6">
        <w:t xml:space="preserve">                            </w:t>
      </w:r>
      <w:r w:rsidRPr="00744EC7">
        <w:t xml:space="preserve">с указанием причин их отклонения, в том числе положений объявления </w:t>
      </w:r>
      <w:r w:rsidR="00DC2FD6">
        <w:t xml:space="preserve">                                       </w:t>
      </w:r>
      <w:r w:rsidRPr="00744EC7">
        <w:t>о проведении отбора, которым не соответствуют такие заявки;</w:t>
      </w:r>
    </w:p>
    <w:p w:rsidR="00032BF2" w:rsidRPr="00744EC7" w:rsidRDefault="00032BF2" w:rsidP="00032BF2">
      <w:pPr>
        <w:autoSpaceDE w:val="0"/>
        <w:autoSpaceDN w:val="0"/>
        <w:adjustRightInd w:val="0"/>
        <w:ind w:firstLine="709"/>
        <w:jc w:val="both"/>
      </w:pPr>
      <w:r w:rsidRPr="00744EC7">
        <w:t xml:space="preserve">протокол заседания </w:t>
      </w:r>
      <w:r w:rsidR="00986171">
        <w:t>к</w:t>
      </w:r>
      <w:r w:rsidRPr="00744EC7">
        <w:t>омиссии по форме;</w:t>
      </w:r>
    </w:p>
    <w:p w:rsidR="00032BF2" w:rsidRPr="00744EC7" w:rsidRDefault="00032BF2" w:rsidP="00032BF2">
      <w:pPr>
        <w:autoSpaceDE w:val="0"/>
        <w:autoSpaceDN w:val="0"/>
        <w:adjustRightInd w:val="0"/>
        <w:ind w:firstLine="709"/>
        <w:jc w:val="both"/>
      </w:pPr>
      <w:r w:rsidRPr="00744EC7">
        <w:t xml:space="preserve">наименование получателей </w:t>
      </w:r>
      <w:r w:rsidR="00986171">
        <w:t>С</w:t>
      </w:r>
      <w:r w:rsidRPr="00744EC7">
        <w:t xml:space="preserve">убсидии, с которыми заключаются </w:t>
      </w:r>
      <w:proofErr w:type="gramStart"/>
      <w:r w:rsidRPr="00744EC7">
        <w:t xml:space="preserve">договоры, </w:t>
      </w:r>
      <w:r w:rsidR="00DC2FD6">
        <w:t xml:space="preserve">  </w:t>
      </w:r>
      <w:proofErr w:type="gramEnd"/>
      <w:r w:rsidR="00DC2FD6">
        <w:t xml:space="preserve">               </w:t>
      </w:r>
      <w:r w:rsidRPr="00744EC7">
        <w:t xml:space="preserve">и размер предоставляемого ему </w:t>
      </w:r>
      <w:r w:rsidR="00986171">
        <w:t>С</w:t>
      </w:r>
      <w:r w:rsidRPr="00744EC7">
        <w:t>убсидии.</w:t>
      </w:r>
    </w:p>
    <w:p w:rsidR="00032BF2" w:rsidRPr="00744EC7" w:rsidRDefault="00032BF2" w:rsidP="00032BF2">
      <w:pPr>
        <w:autoSpaceDE w:val="0"/>
        <w:autoSpaceDN w:val="0"/>
        <w:adjustRightInd w:val="0"/>
        <w:ind w:firstLine="709"/>
        <w:jc w:val="both"/>
      </w:pPr>
    </w:p>
    <w:p w:rsidR="00032BF2" w:rsidRPr="00BF3EBD" w:rsidRDefault="00032BF2" w:rsidP="00032BF2">
      <w:pPr>
        <w:ind w:firstLine="567"/>
        <w:jc w:val="center"/>
        <w:rPr>
          <w:b/>
          <w:bCs/>
        </w:rPr>
      </w:pPr>
      <w:r w:rsidRPr="00BF3EBD">
        <w:rPr>
          <w:b/>
          <w:bCs/>
        </w:rPr>
        <w:t>III. Условия и порядок предоставления субсидий</w:t>
      </w:r>
    </w:p>
    <w:p w:rsidR="00032BF2" w:rsidRPr="00BF3EBD" w:rsidRDefault="00032BF2" w:rsidP="00032BF2">
      <w:pPr>
        <w:ind w:firstLine="567"/>
        <w:jc w:val="both"/>
        <w:rPr>
          <w:b/>
          <w:bCs/>
        </w:rPr>
      </w:pPr>
    </w:p>
    <w:p w:rsidR="00032BF2" w:rsidRPr="00BF3EBD" w:rsidRDefault="00032BF2" w:rsidP="00032BF2">
      <w:pPr>
        <w:ind w:firstLine="709"/>
        <w:jc w:val="both"/>
      </w:pPr>
      <w:r w:rsidRPr="00BF3EBD">
        <w:t xml:space="preserve">3.1. Решение о предоставлении субсидии или об отказе в ее предоставлении </w:t>
      </w:r>
      <w:r w:rsidR="00DC2FD6">
        <w:t xml:space="preserve">    </w:t>
      </w:r>
      <w:r w:rsidRPr="00BF3EBD">
        <w:t>по основаниям, указанным в пункте 3.2 настоящего Порядка, оформляется постановлением администрации района.</w:t>
      </w:r>
    </w:p>
    <w:p w:rsidR="00032BF2" w:rsidRPr="00BF3EBD" w:rsidRDefault="00032BF2" w:rsidP="00032BF2">
      <w:pPr>
        <w:ind w:firstLine="709"/>
        <w:jc w:val="both"/>
      </w:pPr>
      <w:r w:rsidRPr="00BF3EBD">
        <w:t xml:space="preserve">3.2. Основания для отказа в предоставлении субсидии: </w:t>
      </w:r>
    </w:p>
    <w:p w:rsidR="00032BF2" w:rsidRPr="00BF3EBD" w:rsidRDefault="00032BF2" w:rsidP="00032BF2">
      <w:pPr>
        <w:ind w:firstLine="709"/>
        <w:jc w:val="both"/>
        <w:rPr>
          <w:rFonts w:eastAsia="Calibri"/>
        </w:rPr>
      </w:pPr>
      <w:r w:rsidRPr="00BF3EBD">
        <w:rPr>
          <w:rFonts w:eastAsia="Calibri"/>
        </w:rPr>
        <w:t>несоответствие представленных получателем субсидии док</w:t>
      </w:r>
      <w:r w:rsidR="00986171">
        <w:rPr>
          <w:rFonts w:eastAsia="Calibri"/>
        </w:rPr>
        <w:t>ументов, указанных в пункте 2.6 Порядка</w:t>
      </w:r>
      <w:r w:rsidRPr="00BF3EBD">
        <w:rPr>
          <w:rFonts w:eastAsia="Calibri"/>
        </w:rPr>
        <w:t xml:space="preserve"> требованиям, определенным объявлением</w:t>
      </w:r>
      <w:r w:rsidRPr="00BF3EBD">
        <w:t xml:space="preserve"> </w:t>
      </w:r>
      <w:r w:rsidR="00DC2FD6">
        <w:t xml:space="preserve">                                 </w:t>
      </w:r>
      <w:r w:rsidRPr="00BF3EBD">
        <w:rPr>
          <w:rFonts w:eastAsia="Calibri"/>
        </w:rPr>
        <w:t>о проведении отбора, или непредставление (представление не в полном объеме) указанных документов;</w:t>
      </w:r>
    </w:p>
    <w:p w:rsidR="00032BF2" w:rsidRPr="00BF3EBD" w:rsidRDefault="00032BF2" w:rsidP="00032BF2">
      <w:pPr>
        <w:ind w:firstLine="709"/>
        <w:jc w:val="both"/>
      </w:pPr>
      <w:proofErr w:type="gramStart"/>
      <w:r w:rsidRPr="00BF3EBD">
        <w:t>установление факта недостоверности</w:t>
      </w:r>
      <w:proofErr w:type="gramEnd"/>
      <w:r w:rsidRPr="00BF3EBD">
        <w:t xml:space="preserve"> представленной получателем субсидии информации.</w:t>
      </w:r>
    </w:p>
    <w:p w:rsidR="00032BF2" w:rsidRPr="00986171" w:rsidRDefault="00032BF2" w:rsidP="00032BF2">
      <w:pPr>
        <w:ind w:firstLine="709"/>
        <w:contextualSpacing/>
        <w:jc w:val="both"/>
      </w:pPr>
      <w:r w:rsidRPr="00986171">
        <w:t>3.3. Субсидия предоставляется в размере 80% от фактически подтвержденных затрат по направлениям, указанным в пункте 1.8 Порядка, но не более 200,00 тыс. рублей.</w:t>
      </w:r>
    </w:p>
    <w:p w:rsidR="00032BF2" w:rsidRPr="003F20E4" w:rsidRDefault="00032BF2" w:rsidP="00032BF2">
      <w:pPr>
        <w:ind w:firstLine="708"/>
        <w:jc w:val="both"/>
        <w:rPr>
          <w:rFonts w:cs="Arial"/>
        </w:rPr>
      </w:pPr>
      <w:r w:rsidRPr="003F20E4">
        <w:rPr>
          <w:rFonts w:cs="Arial"/>
        </w:rPr>
        <w:t xml:space="preserve">3.4. Условие и порядок заключения соглашения о предоставлении </w:t>
      </w:r>
      <w:r w:rsidR="00986171">
        <w:rPr>
          <w:rFonts w:cs="Arial"/>
        </w:rPr>
        <w:t>С</w:t>
      </w:r>
      <w:r w:rsidRPr="003F20E4">
        <w:rPr>
          <w:rFonts w:cs="Arial"/>
        </w:rPr>
        <w:t>убсидии:</w:t>
      </w:r>
    </w:p>
    <w:p w:rsidR="00032BF2" w:rsidRPr="003F20E4" w:rsidRDefault="00032BF2" w:rsidP="00032BF2">
      <w:pPr>
        <w:ind w:firstLine="708"/>
        <w:jc w:val="both"/>
        <w:rPr>
          <w:rFonts w:cs="Arial"/>
        </w:rPr>
      </w:pPr>
      <w:r w:rsidRPr="003F20E4">
        <w:rPr>
          <w:rFonts w:cs="Arial"/>
        </w:rPr>
        <w:t>3.4.1</w:t>
      </w:r>
      <w:r w:rsidRPr="003F20E4">
        <w:rPr>
          <w:rFonts w:cs="Arial"/>
          <w:color w:val="000000"/>
        </w:rPr>
        <w:t xml:space="preserve">. В целях предоставления </w:t>
      </w:r>
      <w:r w:rsidR="00986171">
        <w:rPr>
          <w:rFonts w:cs="Arial"/>
          <w:color w:val="000000"/>
        </w:rPr>
        <w:t>С</w:t>
      </w:r>
      <w:r w:rsidRPr="003F20E4">
        <w:rPr>
          <w:rFonts w:cs="Arial"/>
          <w:color w:val="000000"/>
        </w:rPr>
        <w:t xml:space="preserve">убсидии с получателем </w:t>
      </w:r>
      <w:r w:rsidR="00986171">
        <w:rPr>
          <w:rFonts w:cs="Arial"/>
          <w:color w:val="000000"/>
        </w:rPr>
        <w:t>С</w:t>
      </w:r>
      <w:r w:rsidRPr="003F20E4">
        <w:rPr>
          <w:rFonts w:cs="Arial"/>
          <w:color w:val="000000"/>
        </w:rPr>
        <w:t xml:space="preserve">убсидии в течение пяти рабочих дней с даты принятия постановления администрации района о выплате </w:t>
      </w:r>
      <w:r w:rsidR="00986171">
        <w:rPr>
          <w:rFonts w:cs="Arial"/>
          <w:color w:val="000000"/>
        </w:rPr>
        <w:lastRenderedPageBreak/>
        <w:t>С</w:t>
      </w:r>
      <w:r w:rsidRPr="003F20E4">
        <w:rPr>
          <w:rFonts w:cs="Arial"/>
          <w:color w:val="000000"/>
        </w:rPr>
        <w:t xml:space="preserve">убсидии заключается соглашение о предоставлении из бюджета Нижневартовского района </w:t>
      </w:r>
      <w:r w:rsidR="00986171">
        <w:rPr>
          <w:rFonts w:cs="Arial"/>
          <w:color w:val="000000"/>
        </w:rPr>
        <w:t>С</w:t>
      </w:r>
      <w:r w:rsidRPr="003F20E4">
        <w:rPr>
          <w:rFonts w:cs="Arial"/>
          <w:color w:val="000000"/>
        </w:rPr>
        <w:t>убсидии в соответствии с типовой формой, установленной финансовым органом администрации района</w:t>
      </w:r>
      <w:r w:rsidRPr="003F20E4">
        <w:rPr>
          <w:rFonts w:cs="Arial"/>
        </w:rPr>
        <w:t xml:space="preserve">. </w:t>
      </w:r>
    </w:p>
    <w:p w:rsidR="00032BF2" w:rsidRPr="003F20E4" w:rsidRDefault="00032BF2" w:rsidP="00032BF2">
      <w:pPr>
        <w:ind w:firstLine="708"/>
        <w:jc w:val="both"/>
        <w:rPr>
          <w:rFonts w:cs="Arial"/>
        </w:rPr>
      </w:pPr>
      <w:r w:rsidRPr="003F20E4">
        <w:rPr>
          <w:rFonts w:cs="Arial"/>
        </w:rPr>
        <w:t xml:space="preserve">3.4.2. В случае необходимости заключается дополнительное соглашение </w:t>
      </w:r>
      <w:r w:rsidR="00DC2FD6">
        <w:rPr>
          <w:rFonts w:cs="Arial"/>
        </w:rPr>
        <w:t xml:space="preserve">                                 </w:t>
      </w:r>
      <w:r w:rsidRPr="003F20E4">
        <w:rPr>
          <w:rFonts w:cs="Arial"/>
        </w:rPr>
        <w:t>о внесении изменений в соглашение или дополнительное соглашение о расторжении соглашения.</w:t>
      </w:r>
    </w:p>
    <w:p w:rsidR="00032BF2" w:rsidRPr="003F20E4" w:rsidRDefault="00032BF2" w:rsidP="00032BF2">
      <w:pPr>
        <w:ind w:firstLine="708"/>
        <w:jc w:val="both"/>
        <w:rPr>
          <w:rFonts w:cs="Arial"/>
        </w:rPr>
      </w:pPr>
      <w:r w:rsidRPr="003F20E4">
        <w:rPr>
          <w:rFonts w:cs="Arial"/>
        </w:rPr>
        <w:t xml:space="preserve">3.4.3. Условием предоставления </w:t>
      </w:r>
      <w:r w:rsidR="00986171">
        <w:rPr>
          <w:rFonts w:cs="Arial"/>
        </w:rPr>
        <w:t>С</w:t>
      </w:r>
      <w:r w:rsidRPr="003F20E4">
        <w:rPr>
          <w:rFonts w:cs="Arial"/>
        </w:rPr>
        <w:t xml:space="preserve">убсидии является письменное согласие получателя </w:t>
      </w:r>
      <w:r w:rsidR="00986171">
        <w:rPr>
          <w:rFonts w:cs="Arial"/>
        </w:rPr>
        <w:t>С</w:t>
      </w:r>
      <w:r w:rsidRPr="003F20E4">
        <w:rPr>
          <w:rFonts w:cs="Arial"/>
        </w:rPr>
        <w:t xml:space="preserve">убсидии на осуществление Уполномоченным органом и органом муниципального финансового контроля проверок соблюдения условий, целей </w:t>
      </w:r>
      <w:r w:rsidR="00DC2FD6">
        <w:rPr>
          <w:rFonts w:cs="Arial"/>
        </w:rPr>
        <w:t xml:space="preserve">                         </w:t>
      </w:r>
      <w:r w:rsidRPr="003F20E4">
        <w:rPr>
          <w:rFonts w:cs="Arial"/>
        </w:rPr>
        <w:t xml:space="preserve">и порядка предоставления субсидии, в соответствии со статьями 268.1 и 269.2 </w:t>
      </w:r>
      <w:hyperlink r:id="rId13" w:tooltip="ФЕДЕРАЛЬНЫЙ ЗАКОН от 31.07.1998 № 145-ФЗ ГОСУДАРСТВЕННАЯ ДУМА ФЕДЕРАЛЬНОГО СОБРАНИЯ РФ&#10;&#10;БЮДЖЕТНЫЙ КОДЕКС РОССИЙСКОЙ ФЕДЕРАЦИИ" w:history="1">
        <w:r w:rsidRPr="003F20E4">
          <w:t>Бюджетного кодекса</w:t>
        </w:r>
      </w:hyperlink>
      <w:r w:rsidRPr="003F20E4">
        <w:rPr>
          <w:rFonts w:cs="Arial"/>
        </w:rPr>
        <w:t xml:space="preserve"> Российской Федерации, и на включение таких положений </w:t>
      </w:r>
      <w:r w:rsidR="00DC2FD6">
        <w:rPr>
          <w:rFonts w:cs="Arial"/>
        </w:rPr>
        <w:t xml:space="preserve">                         </w:t>
      </w:r>
      <w:r w:rsidRPr="003F20E4">
        <w:rPr>
          <w:rFonts w:cs="Arial"/>
        </w:rPr>
        <w:t>в соглашение.</w:t>
      </w:r>
    </w:p>
    <w:p w:rsidR="00032BF2" w:rsidRPr="003F20E4" w:rsidRDefault="00032BF2" w:rsidP="00032BF2">
      <w:pPr>
        <w:ind w:firstLine="708"/>
        <w:jc w:val="both"/>
        <w:rPr>
          <w:rFonts w:cs="Arial"/>
        </w:rPr>
      </w:pPr>
      <w:r w:rsidRPr="003F20E4">
        <w:rPr>
          <w:rFonts w:cs="Arial"/>
        </w:rPr>
        <w:t xml:space="preserve">3.5. Результаты предоставления </w:t>
      </w:r>
      <w:r w:rsidR="00986171">
        <w:rPr>
          <w:rFonts w:cs="Arial"/>
        </w:rPr>
        <w:t>С</w:t>
      </w:r>
      <w:r w:rsidRPr="003F20E4">
        <w:rPr>
          <w:rFonts w:cs="Arial"/>
        </w:rPr>
        <w:t xml:space="preserve">убсидии, показатели, необходимые для достижения результатов предоставления </w:t>
      </w:r>
      <w:r w:rsidR="00986171">
        <w:rPr>
          <w:rFonts w:cs="Arial"/>
        </w:rPr>
        <w:t>С</w:t>
      </w:r>
      <w:r w:rsidRPr="003F20E4">
        <w:rPr>
          <w:rFonts w:cs="Arial"/>
        </w:rPr>
        <w:t xml:space="preserve">убсидии, устанавливаются </w:t>
      </w:r>
      <w:r w:rsidR="00DC2FD6">
        <w:rPr>
          <w:rFonts w:cs="Arial"/>
        </w:rPr>
        <w:t xml:space="preserve">                                            </w:t>
      </w:r>
      <w:r w:rsidRPr="003F20E4">
        <w:rPr>
          <w:rFonts w:cs="Arial"/>
        </w:rPr>
        <w:t xml:space="preserve">в соглашениях. </w:t>
      </w:r>
    </w:p>
    <w:p w:rsidR="00032BF2" w:rsidRPr="003F20E4" w:rsidRDefault="00032BF2" w:rsidP="00032BF2">
      <w:pPr>
        <w:ind w:firstLine="708"/>
        <w:jc w:val="both"/>
        <w:rPr>
          <w:rFonts w:cs="Arial"/>
        </w:rPr>
      </w:pPr>
      <w:r w:rsidRPr="003F20E4">
        <w:rPr>
          <w:rFonts w:cs="Arial"/>
        </w:rPr>
        <w:t>3.6</w:t>
      </w:r>
      <w:r w:rsidRPr="003F20E4">
        <w:rPr>
          <w:rFonts w:cs="Arial"/>
          <w:color w:val="000000"/>
        </w:rPr>
        <w:t xml:space="preserve">. Не позднее 10-го рабочего дня, следующего за днем принятия постановления администрации района о выплате </w:t>
      </w:r>
      <w:r w:rsidR="00986171">
        <w:rPr>
          <w:rFonts w:cs="Arial"/>
          <w:color w:val="000000"/>
        </w:rPr>
        <w:t>С</w:t>
      </w:r>
      <w:r w:rsidRPr="003F20E4">
        <w:rPr>
          <w:rFonts w:cs="Arial"/>
          <w:color w:val="000000"/>
        </w:rPr>
        <w:t xml:space="preserve">убсидии, перечисляется получателю </w:t>
      </w:r>
      <w:r w:rsidR="00986171">
        <w:rPr>
          <w:rFonts w:cs="Arial"/>
          <w:color w:val="000000"/>
        </w:rPr>
        <w:t>С</w:t>
      </w:r>
      <w:r w:rsidRPr="003F20E4">
        <w:rPr>
          <w:rFonts w:cs="Arial"/>
          <w:color w:val="000000"/>
        </w:rPr>
        <w:t xml:space="preserve">убсидии на счета, указанные в соглашении, в соответствии </w:t>
      </w:r>
      <w:r w:rsidR="00DC2FD6">
        <w:rPr>
          <w:rFonts w:cs="Arial"/>
          <w:color w:val="000000"/>
        </w:rPr>
        <w:t xml:space="preserve">                                      </w:t>
      </w:r>
      <w:r w:rsidRPr="003F20E4">
        <w:rPr>
          <w:rFonts w:cs="Arial"/>
          <w:color w:val="000000"/>
        </w:rPr>
        <w:t>с приложен</w:t>
      </w:r>
      <w:r w:rsidR="00986171">
        <w:rPr>
          <w:rFonts w:cs="Arial"/>
          <w:color w:val="000000"/>
        </w:rPr>
        <w:t>ием к заявке на предоставление С</w:t>
      </w:r>
      <w:r w:rsidRPr="003F20E4">
        <w:rPr>
          <w:rFonts w:cs="Arial"/>
          <w:color w:val="000000"/>
        </w:rPr>
        <w:t>убсидии.</w:t>
      </w:r>
    </w:p>
    <w:p w:rsidR="00032BF2" w:rsidRPr="00BF3EBD" w:rsidRDefault="00032BF2" w:rsidP="00032BF2">
      <w:pPr>
        <w:ind w:firstLine="708"/>
        <w:jc w:val="both"/>
        <w:rPr>
          <w:rFonts w:cs="Arial"/>
        </w:rPr>
      </w:pPr>
      <w:r w:rsidRPr="00BF3EBD">
        <w:rPr>
          <w:rFonts w:cs="Arial"/>
        </w:rPr>
        <w:t>3.7. Порядок и сроки возврата субсидий, порядок и сроки расчета штрафных санкций в бюджет Ниж</w:t>
      </w:r>
      <w:r w:rsidR="00986171">
        <w:rPr>
          <w:rFonts w:cs="Arial"/>
        </w:rPr>
        <w:t>невартовского района осуществляю</w:t>
      </w:r>
      <w:r w:rsidRPr="00BF3EBD">
        <w:rPr>
          <w:rFonts w:cs="Arial"/>
        </w:rPr>
        <w:t>тс</w:t>
      </w:r>
      <w:r w:rsidR="00986171">
        <w:rPr>
          <w:rFonts w:cs="Arial"/>
        </w:rPr>
        <w:t xml:space="preserve">я в соответствии </w:t>
      </w:r>
      <w:r w:rsidR="00DC2FD6">
        <w:rPr>
          <w:rFonts w:cs="Arial"/>
        </w:rPr>
        <w:t xml:space="preserve">                        </w:t>
      </w:r>
      <w:r w:rsidR="00986171">
        <w:rPr>
          <w:rFonts w:cs="Arial"/>
        </w:rPr>
        <w:t>с пунктами 5.2–</w:t>
      </w:r>
      <w:r w:rsidRPr="00BF3EBD">
        <w:rPr>
          <w:rFonts w:cs="Arial"/>
        </w:rPr>
        <w:t>5.5 настоящего Порядка.</w:t>
      </w:r>
    </w:p>
    <w:p w:rsidR="00032BF2" w:rsidRPr="003F20E4" w:rsidRDefault="00032BF2" w:rsidP="00032BF2">
      <w:pPr>
        <w:ind w:firstLine="708"/>
        <w:jc w:val="both"/>
        <w:rPr>
          <w:rFonts w:cs="Arial"/>
        </w:rPr>
      </w:pPr>
      <w:r w:rsidRPr="003F20E4">
        <w:rPr>
          <w:rFonts w:cs="Arial"/>
        </w:rPr>
        <w:t xml:space="preserve">3.8.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62" w:history="1">
        <w:r w:rsidRPr="003F20E4">
          <w:rPr>
            <w:rFonts w:cs="Arial"/>
          </w:rPr>
          <w:t xml:space="preserve">подпункте 3.2 </w:t>
        </w:r>
      </w:hyperlink>
      <w:r w:rsidRPr="003F20E4">
        <w:rPr>
          <w:rFonts w:cs="Arial"/>
        </w:rPr>
        <w:t xml:space="preserve">настоящего Порядка, приводящего </w:t>
      </w:r>
      <w:r w:rsidR="00986171">
        <w:rPr>
          <w:rFonts w:cs="Arial"/>
        </w:rPr>
        <w:t>к невозможности предоставления С</w:t>
      </w:r>
      <w:r w:rsidRPr="003F20E4">
        <w:rPr>
          <w:rFonts w:cs="Arial"/>
        </w:rPr>
        <w:t xml:space="preserve">убсидии в размере, определенном в соглашении, заключается дополнительное соглашение о принятии новых условий или </w:t>
      </w:r>
      <w:r w:rsidR="00986171">
        <w:rPr>
          <w:rFonts w:cs="Arial"/>
        </w:rPr>
        <w:t>о расторжении соглашения при не</w:t>
      </w:r>
      <w:r w:rsidRPr="003F20E4">
        <w:rPr>
          <w:rFonts w:cs="Arial"/>
        </w:rPr>
        <w:t xml:space="preserve">достижении согласия по новым условиям. </w:t>
      </w:r>
    </w:p>
    <w:p w:rsidR="00032BF2" w:rsidRPr="003F20E4" w:rsidRDefault="00032BF2" w:rsidP="00032BF2">
      <w:pPr>
        <w:rPr>
          <w:rFonts w:cs="Arial"/>
          <w:b/>
        </w:rPr>
      </w:pPr>
    </w:p>
    <w:p w:rsidR="00032BF2" w:rsidRPr="0014647B" w:rsidRDefault="00032BF2" w:rsidP="00032BF2">
      <w:pPr>
        <w:jc w:val="center"/>
        <w:rPr>
          <w:b/>
          <w:bCs/>
        </w:rPr>
      </w:pPr>
      <w:r w:rsidRPr="0014647B">
        <w:rPr>
          <w:b/>
          <w:bCs/>
        </w:rPr>
        <w:t>IV. Требования к отчетности</w:t>
      </w:r>
    </w:p>
    <w:p w:rsidR="00032BF2" w:rsidRPr="0014647B" w:rsidRDefault="00032BF2" w:rsidP="00032BF2">
      <w:pPr>
        <w:autoSpaceDE w:val="0"/>
        <w:autoSpaceDN w:val="0"/>
        <w:adjustRightInd w:val="0"/>
        <w:ind w:firstLine="567"/>
        <w:jc w:val="center"/>
      </w:pPr>
    </w:p>
    <w:p w:rsidR="00032BF2" w:rsidRPr="0014647B" w:rsidRDefault="00032BF2" w:rsidP="00032BF2">
      <w:pPr>
        <w:widowControl w:val="0"/>
        <w:autoSpaceDE w:val="0"/>
        <w:autoSpaceDN w:val="0"/>
        <w:adjustRightInd w:val="0"/>
        <w:ind w:firstLine="709"/>
        <w:contextualSpacing/>
        <w:jc w:val="both"/>
      </w:pPr>
      <w:r w:rsidRPr="0014647B">
        <w:t xml:space="preserve">4.1. Получатель </w:t>
      </w:r>
      <w:r w:rsidR="00986171">
        <w:t>с</w:t>
      </w:r>
      <w:r w:rsidRPr="0014647B">
        <w:t xml:space="preserve">убсидии с даты заключения </w:t>
      </w:r>
      <w:r w:rsidR="00986171">
        <w:t>с</w:t>
      </w:r>
      <w:r w:rsidRPr="0014647B">
        <w:t>оглашения ежеквартально</w:t>
      </w:r>
      <w:r w:rsidR="00DC2FD6">
        <w:t xml:space="preserve">                      </w:t>
      </w:r>
      <w:r w:rsidRPr="0014647B">
        <w:t xml:space="preserve"> в срок до 5 числа месяца, следующего за отчетным кварталом, представляет </w:t>
      </w:r>
      <w:r w:rsidR="00DC2FD6">
        <w:t xml:space="preserve">                             </w:t>
      </w:r>
      <w:r w:rsidRPr="0014647B">
        <w:t xml:space="preserve">в Уполномоченный орган непосредственно либо направляет почтовым отправлением отчетность о достижении значений результатов предоставления </w:t>
      </w:r>
      <w:r w:rsidR="00986171">
        <w:t>С</w:t>
      </w:r>
      <w:r w:rsidRPr="0014647B">
        <w:t xml:space="preserve">убсидии, установленных </w:t>
      </w:r>
      <w:hyperlink r:id="rId14" w:history="1">
        <w:r w:rsidRPr="0014647B">
          <w:t>пунктом 3.5</w:t>
        </w:r>
      </w:hyperlink>
      <w:r w:rsidRPr="0014647B">
        <w:t xml:space="preserve"> Порядка, по форме, определенной </w:t>
      </w:r>
      <w:r w:rsidR="00986171">
        <w:t>с</w:t>
      </w:r>
      <w:r w:rsidRPr="0014647B">
        <w:t>оглашением, с приложением подтверждающих документов.</w:t>
      </w:r>
    </w:p>
    <w:p w:rsidR="00032BF2" w:rsidRPr="0014647B" w:rsidRDefault="00032BF2" w:rsidP="00032BF2">
      <w:pPr>
        <w:widowControl w:val="0"/>
        <w:autoSpaceDE w:val="0"/>
        <w:autoSpaceDN w:val="0"/>
        <w:adjustRightInd w:val="0"/>
        <w:ind w:firstLine="709"/>
        <w:contextualSpacing/>
        <w:jc w:val="both"/>
        <w:rPr>
          <w:rFonts w:eastAsia="Calibri"/>
        </w:rPr>
      </w:pPr>
      <w:r w:rsidRPr="0014647B">
        <w:rPr>
          <w:rFonts w:eastAsia="Calibri"/>
        </w:rPr>
        <w:t xml:space="preserve">4.2. Ответственность за соблюдение условий и порядка предоставления </w:t>
      </w:r>
      <w:r w:rsidR="00986171">
        <w:rPr>
          <w:rFonts w:eastAsia="Calibri"/>
        </w:rPr>
        <w:t>С</w:t>
      </w:r>
      <w:r w:rsidRPr="0014647B">
        <w:rPr>
          <w:rFonts w:eastAsia="Calibri"/>
        </w:rPr>
        <w:t xml:space="preserve">убсидии несет получатель </w:t>
      </w:r>
      <w:r w:rsidR="00986171">
        <w:rPr>
          <w:rFonts w:eastAsia="Calibri"/>
        </w:rPr>
        <w:t>С</w:t>
      </w:r>
      <w:r w:rsidRPr="0014647B">
        <w:rPr>
          <w:rFonts w:eastAsia="Calibri"/>
        </w:rPr>
        <w:t>убсидии.</w:t>
      </w:r>
    </w:p>
    <w:p w:rsidR="00032BF2" w:rsidRPr="0014647B" w:rsidRDefault="00032BF2" w:rsidP="00032BF2">
      <w:pPr>
        <w:ind w:firstLine="709"/>
        <w:jc w:val="both"/>
      </w:pPr>
      <w:r w:rsidRPr="0014647B">
        <w:t xml:space="preserve">4.3. Уполномоченный орган вправе установить в </w:t>
      </w:r>
      <w:r w:rsidR="00986171">
        <w:t>с</w:t>
      </w:r>
      <w:r w:rsidRPr="0014647B">
        <w:t xml:space="preserve">оглашении сроки и формы представления </w:t>
      </w:r>
      <w:r w:rsidR="00986171">
        <w:t>п</w:t>
      </w:r>
      <w:r w:rsidRPr="0014647B">
        <w:t>олучателем средств из бюджета района дополнительной отчетности, в том числе посредством заключения дополнительного соглашения.</w:t>
      </w:r>
    </w:p>
    <w:p w:rsidR="00032BF2" w:rsidRPr="0014647B" w:rsidRDefault="00032BF2" w:rsidP="00032BF2">
      <w:pPr>
        <w:ind w:firstLine="567"/>
        <w:contextualSpacing/>
        <w:jc w:val="center"/>
        <w:rPr>
          <w:rFonts w:ascii="Arial" w:hAnsi="Arial" w:cs="Arial"/>
          <w:color w:val="C00000"/>
          <w:sz w:val="24"/>
        </w:rPr>
      </w:pPr>
    </w:p>
    <w:p w:rsidR="00032BF2" w:rsidRPr="0014647B" w:rsidRDefault="00032BF2" w:rsidP="00032BF2">
      <w:pPr>
        <w:ind w:firstLine="567"/>
        <w:jc w:val="center"/>
        <w:rPr>
          <w:b/>
          <w:bCs/>
        </w:rPr>
      </w:pPr>
      <w:r w:rsidRPr="0014647B">
        <w:rPr>
          <w:b/>
          <w:bCs/>
        </w:rPr>
        <w:lastRenderedPageBreak/>
        <w:t>V.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032BF2" w:rsidRPr="0014647B" w:rsidRDefault="00032BF2" w:rsidP="00032BF2">
      <w:pPr>
        <w:ind w:firstLine="567"/>
        <w:jc w:val="both"/>
        <w:rPr>
          <w:bCs/>
        </w:rPr>
      </w:pPr>
    </w:p>
    <w:p w:rsidR="00032BF2" w:rsidRPr="0014647B" w:rsidRDefault="00032BF2" w:rsidP="00032BF2">
      <w:pPr>
        <w:autoSpaceDE w:val="0"/>
        <w:autoSpaceDN w:val="0"/>
        <w:adjustRightInd w:val="0"/>
        <w:ind w:firstLine="993"/>
        <w:jc w:val="both"/>
      </w:pPr>
      <w:r w:rsidRPr="0014647B">
        <w:t xml:space="preserve">5.1. Контроль (мониторинг) за соблюдением получателем Субсидии порядка и условий предоставления Субсидии, в том числе в части достижения результатов их предоставления, осуществляют Уполномоченный орган и органы муниципального финансового контроля района в соответствии со </w:t>
      </w:r>
      <w:hyperlink r:id="rId15" w:history="1">
        <w:r w:rsidRPr="0014647B">
          <w:t>статьями 268.1</w:t>
        </w:r>
      </w:hyperlink>
      <w:r w:rsidRPr="0014647B">
        <w:t xml:space="preserve"> </w:t>
      </w:r>
      <w:r w:rsidR="00DC2FD6">
        <w:t xml:space="preserve">                    </w:t>
      </w:r>
      <w:r w:rsidRPr="0014647B">
        <w:t xml:space="preserve">и </w:t>
      </w:r>
      <w:hyperlink r:id="rId16" w:history="1">
        <w:r w:rsidRPr="0014647B">
          <w:t>269.2</w:t>
        </w:r>
      </w:hyperlink>
      <w:r w:rsidRPr="0014647B">
        <w:t xml:space="preserve"> </w:t>
      </w:r>
      <w:hyperlink r:id="rId17" w:tooltip="ФЕДЕРАЛЬНЫЙ ЗАКОН от 31.07.1998 № 145-ФЗ ГОСУДАРСТВЕННАЯ ДУМА ФЕДЕРАЛЬНОГО СОБРАНИЯ РФ&#10;&#10;БЮДЖЕТНЫЙ КОДЕКС РОССИЙСКОЙ ФЕДЕРАЦИИ" w:history="1">
        <w:r w:rsidRPr="0014647B">
          <w:rPr>
            <w:color w:val="0000FF"/>
          </w:rPr>
          <w:t>Бюджетного кодекса</w:t>
        </w:r>
      </w:hyperlink>
      <w:r w:rsidRPr="0014647B">
        <w:t xml:space="preserve"> Российской Федерации.</w:t>
      </w:r>
    </w:p>
    <w:p w:rsidR="00032BF2" w:rsidRPr="0014647B" w:rsidRDefault="00032BF2" w:rsidP="00032BF2">
      <w:pPr>
        <w:ind w:firstLine="851"/>
        <w:jc w:val="both"/>
      </w:pPr>
      <w:r w:rsidRPr="0014647B">
        <w:t>5.2. Меры ответственности за нарушение условий и порядка предоставления Субсидии:</w:t>
      </w:r>
    </w:p>
    <w:p w:rsidR="00032BF2" w:rsidRPr="0014647B" w:rsidRDefault="00986171" w:rsidP="00032BF2">
      <w:pPr>
        <w:ind w:firstLine="851"/>
        <w:jc w:val="both"/>
      </w:pPr>
      <w:r>
        <w:t>в</w:t>
      </w:r>
      <w:r w:rsidR="00032BF2" w:rsidRPr="0014647B">
        <w:t xml:space="preserve"> случае выявления фактов нарушения получателем </w:t>
      </w:r>
      <w:r>
        <w:t>С</w:t>
      </w:r>
      <w:r w:rsidR="00032BF2" w:rsidRPr="0014647B">
        <w:t>убсидии условий</w:t>
      </w:r>
      <w:r w:rsidR="00DC2FD6">
        <w:t xml:space="preserve">                        </w:t>
      </w:r>
      <w:r w:rsidR="00032BF2" w:rsidRPr="0014647B">
        <w:t xml:space="preserve"> и порядка предоставления Субсидии, выявленных по фактам проверок Уполномоченным органом и органом муниципального ф</w:t>
      </w:r>
      <w:r>
        <w:t xml:space="preserve">инансового контроля, </w:t>
      </w:r>
      <w:r w:rsidR="00DC2FD6">
        <w:t xml:space="preserve">                         </w:t>
      </w:r>
      <w:r>
        <w:t>а также не</w:t>
      </w:r>
      <w:r w:rsidR="00032BF2" w:rsidRPr="0014647B">
        <w:t>достижения показателей, установленных соглашением о предост</w:t>
      </w:r>
      <w:r>
        <w:t>авлении Субсидии, Уполномоченный орган</w:t>
      </w:r>
      <w:r w:rsidR="00032BF2" w:rsidRPr="0014647B">
        <w:t xml:space="preserve"> в течение пяти рабочих дней принимает решение о возврате Субсидии и направляет в адрес получателя </w:t>
      </w:r>
      <w:r>
        <w:t>С</w:t>
      </w:r>
      <w:r w:rsidR="00032BF2" w:rsidRPr="0014647B">
        <w:t xml:space="preserve">убсидии требование </w:t>
      </w:r>
      <w:r w:rsidR="00DC2FD6">
        <w:t xml:space="preserve">                               </w:t>
      </w:r>
      <w:r w:rsidR="00032BF2" w:rsidRPr="0014647B">
        <w:t>о возврате Субсидии.</w:t>
      </w:r>
    </w:p>
    <w:p w:rsidR="00032BF2" w:rsidRPr="0014647B" w:rsidRDefault="00986171" w:rsidP="00032BF2">
      <w:pPr>
        <w:ind w:firstLine="708"/>
        <w:jc w:val="both"/>
      </w:pPr>
      <w:r>
        <w:t>Получатель С</w:t>
      </w:r>
      <w:r w:rsidR="00032BF2" w:rsidRPr="0014647B">
        <w:t>убсидии обязан вернуть сумму Субсидии в течение 30 календарных дней с момента получения требования.</w:t>
      </w:r>
    </w:p>
    <w:p w:rsidR="00032BF2" w:rsidRPr="0014647B" w:rsidRDefault="00032BF2" w:rsidP="00032BF2">
      <w:pPr>
        <w:ind w:firstLine="708"/>
        <w:jc w:val="both"/>
      </w:pPr>
      <w:r w:rsidRPr="0014647B">
        <w:t xml:space="preserve">В случае невыполнения требования о возврате Субсидии взыскание </w:t>
      </w:r>
      <w:r w:rsidR="00986171">
        <w:t>С</w:t>
      </w:r>
      <w:r w:rsidRPr="0014647B">
        <w:t>убсидии осуществляется в судебном порядке в соответствии с законодательством Российской Федерации.</w:t>
      </w:r>
    </w:p>
    <w:p w:rsidR="00032BF2" w:rsidRPr="0014647B" w:rsidRDefault="00032BF2" w:rsidP="00032BF2">
      <w:pPr>
        <w:ind w:firstLine="708"/>
        <w:jc w:val="both"/>
      </w:pPr>
      <w:r w:rsidRPr="0014647B">
        <w:t xml:space="preserve">Пеня начисляется за каждый день просрочки исполнения получателем </w:t>
      </w:r>
      <w:r w:rsidR="00986171">
        <w:t>С</w:t>
      </w:r>
      <w:r w:rsidRPr="0014647B">
        <w:t>убсидии обязанности по возврат</w:t>
      </w:r>
      <w:r w:rsidR="00986171">
        <w:t>у Субсидии</w:t>
      </w:r>
      <w:r w:rsidRPr="0014647B">
        <w:t xml:space="preserve"> в размере одной трехсотой действующей на дату уплаты пени ставки рефинансирования Центрального банка Российской Федерации от суммы субсидии.</w:t>
      </w:r>
    </w:p>
    <w:p w:rsidR="00032BF2" w:rsidRPr="00EC074B" w:rsidRDefault="00032BF2" w:rsidP="00032BF2">
      <w:pPr>
        <w:ind w:firstLine="708"/>
        <w:jc w:val="both"/>
      </w:pPr>
      <w:r w:rsidRPr="0014647B">
        <w:t xml:space="preserve">5.3. Получатели </w:t>
      </w:r>
      <w:r w:rsidR="00986171">
        <w:t>С</w:t>
      </w:r>
      <w:r w:rsidRPr="0014647B">
        <w:t xml:space="preserve">убсидии, предоставившие ложные сведения о своем составе деятельности с целью получения тех или иных выгод от получения </w:t>
      </w:r>
      <w:r w:rsidR="00986171">
        <w:t>С</w:t>
      </w:r>
      <w:r w:rsidRPr="0014647B">
        <w:t>убсидии, несут ответственность в соответствии с законодательством Российской Федераци</w:t>
      </w:r>
      <w:r>
        <w:t xml:space="preserve">и </w:t>
      </w:r>
      <w:r w:rsidR="00DC2FD6">
        <w:t xml:space="preserve">                             </w:t>
      </w:r>
      <w:r>
        <w:t>и возмещают нанесенный ущерб.</w:t>
      </w:r>
    </w:p>
    <w:p w:rsidR="00032BF2" w:rsidRPr="0014647B" w:rsidRDefault="00032BF2" w:rsidP="00032BF2">
      <w:pPr>
        <w:ind w:left="3969" w:firstLine="567"/>
        <w:jc w:val="both"/>
        <w:rPr>
          <w:rFonts w:ascii="Arial" w:hAnsi="Arial" w:cs="Arial"/>
          <w:sz w:val="24"/>
        </w:rPr>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032BF2" w:rsidRDefault="00032BF2" w:rsidP="00032BF2">
      <w:pPr>
        <w:ind w:left="3969"/>
        <w:jc w:val="both"/>
      </w:pPr>
    </w:p>
    <w:p w:rsidR="00986171" w:rsidRDefault="00986171" w:rsidP="00032BF2">
      <w:pPr>
        <w:ind w:left="3969"/>
        <w:jc w:val="both"/>
      </w:pPr>
    </w:p>
    <w:p w:rsidR="00986171" w:rsidRDefault="00986171" w:rsidP="00032BF2">
      <w:pPr>
        <w:ind w:left="3969"/>
        <w:jc w:val="both"/>
      </w:pPr>
    </w:p>
    <w:p w:rsidR="00032BF2" w:rsidRPr="0014647B" w:rsidRDefault="00032BF2" w:rsidP="00032BF2">
      <w:pPr>
        <w:ind w:left="3969"/>
        <w:jc w:val="both"/>
      </w:pPr>
      <w:r w:rsidRPr="0014647B">
        <w:lastRenderedPageBreak/>
        <w:t xml:space="preserve">Приложение 1 к Порядку предоставления субсидии из бюджета Нижневартовского района на реализацию </w:t>
      </w:r>
      <w:r w:rsidR="00021C9E">
        <w:t xml:space="preserve">социально значимых </w:t>
      </w:r>
      <w:r w:rsidRPr="0014647B">
        <w:t>проектов и программ</w:t>
      </w:r>
      <w:r w:rsidRPr="0014647B">
        <w:rPr>
          <w:b/>
        </w:rPr>
        <w:t xml:space="preserve">, </w:t>
      </w:r>
      <w:r w:rsidRPr="0014647B">
        <w:t>способствующих развитию и совершенствованию инфраструктуры объектов туристской индустрии, туристских маршр</w:t>
      </w:r>
      <w:r>
        <w:t>утов культурно-познавательного,</w:t>
      </w:r>
      <w:r w:rsidR="00021C9E">
        <w:t xml:space="preserve"> </w:t>
      </w:r>
      <w:r w:rsidRPr="0014647B">
        <w:t>этнографического, сельского и активного видов туризма, производство и реализацию туристской сувенирной продукции района</w:t>
      </w:r>
    </w:p>
    <w:p w:rsidR="00032BF2" w:rsidRPr="007A37F7" w:rsidRDefault="00032BF2" w:rsidP="00032BF2">
      <w:pPr>
        <w:ind w:firstLine="567"/>
        <w:jc w:val="both"/>
        <w:rPr>
          <w:sz w:val="24"/>
        </w:rPr>
      </w:pPr>
    </w:p>
    <w:p w:rsidR="00032BF2" w:rsidRPr="007A37F7" w:rsidRDefault="00032BF2" w:rsidP="00032BF2">
      <w:pPr>
        <w:ind w:firstLine="567"/>
        <w:jc w:val="both"/>
        <w:rPr>
          <w:sz w:val="24"/>
        </w:rPr>
      </w:pPr>
    </w:p>
    <w:p w:rsidR="00032BF2" w:rsidRPr="00B224E8" w:rsidRDefault="00032BF2" w:rsidP="00032BF2">
      <w:pPr>
        <w:autoSpaceDE w:val="0"/>
        <w:autoSpaceDN w:val="0"/>
        <w:adjustRightInd w:val="0"/>
        <w:ind w:left="5245" w:firstLine="567"/>
        <w:jc w:val="both"/>
        <w:rPr>
          <w:sz w:val="24"/>
          <w:szCs w:val="20"/>
        </w:rPr>
      </w:pPr>
    </w:p>
    <w:p w:rsidR="00032BF2" w:rsidRPr="00B224E8" w:rsidRDefault="00032BF2" w:rsidP="00032BF2">
      <w:pPr>
        <w:widowControl w:val="0"/>
        <w:autoSpaceDE w:val="0"/>
        <w:autoSpaceDN w:val="0"/>
        <w:adjustRightInd w:val="0"/>
        <w:ind w:firstLine="567"/>
        <w:jc w:val="center"/>
        <w:rPr>
          <w:b/>
        </w:rPr>
      </w:pPr>
      <w:r w:rsidRPr="00B224E8">
        <w:rPr>
          <w:b/>
        </w:rPr>
        <w:t>Образец заявки</w:t>
      </w:r>
    </w:p>
    <w:p w:rsidR="00032BF2" w:rsidRPr="00B224E8" w:rsidRDefault="00032BF2" w:rsidP="00032BF2">
      <w:pPr>
        <w:autoSpaceDE w:val="0"/>
        <w:autoSpaceDN w:val="0"/>
        <w:adjustRightInd w:val="0"/>
        <w:ind w:firstLine="567"/>
        <w:jc w:val="center"/>
        <w:rPr>
          <w:b/>
        </w:rPr>
      </w:pPr>
      <w:r w:rsidRPr="00B224E8">
        <w:rPr>
          <w:b/>
        </w:rPr>
        <w:t xml:space="preserve">на предоставление субсидии из бюджета Нижневартовского района </w:t>
      </w:r>
      <w:r w:rsidRPr="007A37F7">
        <w:rPr>
          <w:b/>
        </w:rPr>
        <w:t xml:space="preserve">на возмещение части затрат </w:t>
      </w:r>
      <w:r w:rsidRPr="007A37F7">
        <w:rPr>
          <w:b/>
          <w:bCs/>
          <w:iCs/>
        </w:rPr>
        <w:t xml:space="preserve">в целях оказания финансовой поддержки </w:t>
      </w:r>
      <w:r w:rsidRPr="007A37F7">
        <w:rPr>
          <w:rFonts w:eastAsia="Calibri"/>
          <w:b/>
        </w:rPr>
        <w:t>юридическим лицам</w:t>
      </w:r>
      <w:r w:rsidRPr="007A37F7">
        <w:rPr>
          <w:b/>
        </w:rPr>
        <w:t xml:space="preserve"> (за исключением государственных (муниципальных) учреждений),</w:t>
      </w:r>
      <w:r w:rsidRPr="007A37F7">
        <w:rPr>
          <w:rFonts w:eastAsia="Calibri"/>
          <w:b/>
        </w:rPr>
        <w:t xml:space="preserve"> индивидуальным предпринимателям, реализующим </w:t>
      </w:r>
      <w:r w:rsidR="00021C9E">
        <w:rPr>
          <w:rFonts w:eastAsia="Calibri"/>
          <w:b/>
        </w:rPr>
        <w:t xml:space="preserve">социально значимые </w:t>
      </w:r>
      <w:r w:rsidRPr="007A37F7">
        <w:rPr>
          <w:rFonts w:eastAsia="Calibri"/>
          <w:b/>
        </w:rPr>
        <w:t>проекты и программы в сфере внутреннего и въездного туризма.</w:t>
      </w:r>
    </w:p>
    <w:p w:rsidR="00032BF2" w:rsidRPr="00B224E8" w:rsidRDefault="00032BF2" w:rsidP="00032BF2">
      <w:pPr>
        <w:widowControl w:val="0"/>
        <w:autoSpaceDE w:val="0"/>
        <w:autoSpaceDN w:val="0"/>
        <w:adjustRightInd w:val="0"/>
        <w:ind w:firstLine="720"/>
        <w:jc w:val="center"/>
        <w:rPr>
          <w:sz w:val="24"/>
          <w:szCs w:val="24"/>
        </w:rPr>
      </w:pPr>
    </w:p>
    <w:p w:rsidR="00032BF2" w:rsidRPr="00B224E8" w:rsidRDefault="00032BF2" w:rsidP="00032BF2">
      <w:pPr>
        <w:widowControl w:val="0"/>
        <w:autoSpaceDE w:val="0"/>
        <w:autoSpaceDN w:val="0"/>
        <w:adjustRightInd w:val="0"/>
        <w:ind w:firstLine="567"/>
        <w:jc w:val="center"/>
      </w:pPr>
      <w:r w:rsidRPr="00B224E8">
        <w:t>Главе Нижневартовского района</w:t>
      </w:r>
    </w:p>
    <w:p w:rsidR="00032BF2" w:rsidRPr="00B224E8" w:rsidRDefault="00032BF2" w:rsidP="00032BF2">
      <w:pPr>
        <w:widowControl w:val="0"/>
        <w:autoSpaceDE w:val="0"/>
        <w:autoSpaceDN w:val="0"/>
        <w:adjustRightInd w:val="0"/>
        <w:ind w:firstLine="720"/>
        <w:jc w:val="center"/>
      </w:pPr>
    </w:p>
    <w:p w:rsidR="00032BF2" w:rsidRPr="00B224E8" w:rsidRDefault="00032BF2" w:rsidP="00032BF2">
      <w:pPr>
        <w:widowControl w:val="0"/>
        <w:autoSpaceDE w:val="0"/>
        <w:autoSpaceDN w:val="0"/>
        <w:adjustRightInd w:val="0"/>
        <w:ind w:firstLine="567"/>
        <w:jc w:val="center"/>
      </w:pPr>
      <w:r w:rsidRPr="00B224E8">
        <w:t>Заявка</w:t>
      </w:r>
    </w:p>
    <w:p w:rsidR="00032BF2" w:rsidRPr="00B224E8" w:rsidRDefault="00032BF2" w:rsidP="00032BF2">
      <w:pPr>
        <w:autoSpaceDE w:val="0"/>
        <w:autoSpaceDN w:val="0"/>
        <w:adjustRightInd w:val="0"/>
        <w:ind w:firstLine="567"/>
        <w:jc w:val="center"/>
        <w:rPr>
          <w:b/>
        </w:rPr>
      </w:pPr>
      <w:r w:rsidRPr="00B224E8">
        <w:t xml:space="preserve">на предоставление субсидии из бюджета Нижневартовского района </w:t>
      </w:r>
      <w:r w:rsidRPr="007A37F7">
        <w:t>на возмещение части затрат</w:t>
      </w:r>
      <w:r w:rsidRPr="007A37F7">
        <w:rPr>
          <w:b/>
        </w:rPr>
        <w:t xml:space="preserve"> </w:t>
      </w:r>
      <w:r w:rsidRPr="007A37F7">
        <w:rPr>
          <w:bCs/>
          <w:iCs/>
        </w:rPr>
        <w:t xml:space="preserve">в целях оказания финансовой поддержки </w:t>
      </w:r>
      <w:r w:rsidRPr="007A37F7">
        <w:rPr>
          <w:rFonts w:eastAsia="Calibri"/>
        </w:rPr>
        <w:t>юридическим лицам</w:t>
      </w:r>
      <w:r w:rsidRPr="007A37F7">
        <w:t xml:space="preserve"> (за исключением государственных (муниципальных) учреждений),</w:t>
      </w:r>
      <w:r w:rsidRPr="007A37F7">
        <w:rPr>
          <w:rFonts w:eastAsia="Calibri"/>
        </w:rPr>
        <w:t xml:space="preserve"> индивидуальным предпринимателям, реализующим проекты и программы в сфере внутреннего и въездного туризма.</w:t>
      </w:r>
    </w:p>
    <w:p w:rsidR="00032BF2" w:rsidRPr="00B224E8" w:rsidRDefault="00032BF2" w:rsidP="00032BF2">
      <w:pPr>
        <w:autoSpaceDE w:val="0"/>
        <w:autoSpaceDN w:val="0"/>
        <w:adjustRightInd w:val="0"/>
        <w:ind w:firstLine="567"/>
        <w:jc w:val="center"/>
        <w:rPr>
          <w:b/>
          <w:sz w:val="24"/>
          <w:szCs w:val="20"/>
        </w:rPr>
      </w:pPr>
    </w:p>
    <w:p w:rsidR="00032BF2" w:rsidRPr="0014647B" w:rsidRDefault="00032BF2" w:rsidP="00032BF2">
      <w:pPr>
        <w:jc w:val="both"/>
      </w:pPr>
    </w:p>
    <w:p w:rsidR="00032BF2" w:rsidRPr="0014647B" w:rsidRDefault="00032BF2" w:rsidP="00032BF2">
      <w:pPr>
        <w:ind w:firstLine="567"/>
        <w:jc w:val="both"/>
      </w:pPr>
      <w:r w:rsidRPr="0014647B">
        <w:t>1. Полное наименование хозяйствующего с</w:t>
      </w:r>
      <w:r>
        <w:t>убъекта _______________________</w:t>
      </w:r>
      <w:r w:rsidRPr="0014647B">
        <w:t>____________________________________</w:t>
      </w:r>
      <w:r>
        <w:t>_________</w:t>
      </w:r>
    </w:p>
    <w:p w:rsidR="00032BF2" w:rsidRPr="0014647B" w:rsidRDefault="00032BF2" w:rsidP="00032BF2">
      <w:pPr>
        <w:ind w:firstLine="567"/>
        <w:jc w:val="both"/>
      </w:pPr>
      <w:r>
        <w:t>Прошу возместить</w:t>
      </w:r>
      <w:r w:rsidRPr="0014647B">
        <w:t>____________________</w:t>
      </w:r>
      <w:r>
        <w:t>___________________________</w:t>
      </w:r>
    </w:p>
    <w:p w:rsidR="00032BF2" w:rsidRPr="0014647B" w:rsidRDefault="00032BF2" w:rsidP="00032BF2">
      <w:pPr>
        <w:ind w:firstLine="567"/>
        <w:jc w:val="both"/>
      </w:pPr>
      <w:r w:rsidRPr="0014647B">
        <w:t>2. Адрес:</w:t>
      </w:r>
    </w:p>
    <w:p w:rsidR="00032BF2" w:rsidRPr="0014647B" w:rsidRDefault="00032BF2" w:rsidP="00032BF2">
      <w:pPr>
        <w:ind w:firstLine="567"/>
        <w:jc w:val="both"/>
      </w:pPr>
      <w:r w:rsidRPr="00C65ABF">
        <w:t>2.1.</w:t>
      </w:r>
      <w:r>
        <w:t xml:space="preserve"> Юридический адрес</w:t>
      </w:r>
      <w:r w:rsidRPr="0014647B">
        <w:t>____________________________</w:t>
      </w:r>
      <w:r>
        <w:t>_______________</w:t>
      </w:r>
    </w:p>
    <w:p w:rsidR="00032BF2" w:rsidRPr="0014647B" w:rsidRDefault="00032BF2" w:rsidP="00032BF2">
      <w:pPr>
        <w:ind w:firstLine="567"/>
        <w:jc w:val="center"/>
      </w:pPr>
      <w:r w:rsidRPr="0014647B">
        <w:t>(индекс, область, город, улица, номер дома и офиса)</w:t>
      </w:r>
    </w:p>
    <w:p w:rsidR="00032BF2" w:rsidRPr="0014647B" w:rsidRDefault="00032BF2" w:rsidP="00032BF2">
      <w:pPr>
        <w:ind w:firstLine="567"/>
        <w:jc w:val="center"/>
      </w:pPr>
    </w:p>
    <w:p w:rsidR="00032BF2" w:rsidRPr="0014647B" w:rsidRDefault="00032BF2" w:rsidP="00032BF2">
      <w:pPr>
        <w:ind w:firstLine="567"/>
      </w:pPr>
      <w:r w:rsidRPr="00C65ABF">
        <w:t>2.2. Фактический адрес</w:t>
      </w:r>
      <w:r w:rsidRPr="0014647B">
        <w:t>________________</w:t>
      </w:r>
      <w:r>
        <w:t>___________________________</w:t>
      </w:r>
      <w:r w:rsidRPr="0014647B">
        <w:t xml:space="preserve"> (индекс, область, город, улица, номер дома и офиса)</w:t>
      </w:r>
    </w:p>
    <w:p w:rsidR="00032BF2" w:rsidRPr="0014647B" w:rsidRDefault="00032BF2" w:rsidP="00032BF2">
      <w:pPr>
        <w:ind w:firstLine="567"/>
        <w:jc w:val="both"/>
      </w:pPr>
      <w:r w:rsidRPr="0014647B">
        <w:t>3. Основной вид деятельности _________________________________</w:t>
      </w:r>
    </w:p>
    <w:p w:rsidR="00032BF2" w:rsidRPr="0014647B" w:rsidRDefault="00032BF2" w:rsidP="00032BF2">
      <w:pPr>
        <w:ind w:firstLine="567"/>
        <w:jc w:val="both"/>
      </w:pPr>
      <w:r w:rsidRPr="0014647B">
        <w:t>4. Дополнительные виды деятельности __________________________</w:t>
      </w:r>
    </w:p>
    <w:p w:rsidR="00032BF2" w:rsidRPr="0014647B" w:rsidRDefault="00032BF2" w:rsidP="00032BF2">
      <w:pPr>
        <w:ind w:firstLine="567"/>
        <w:jc w:val="both"/>
      </w:pPr>
      <w:r w:rsidRPr="0014647B">
        <w:t>___________________________________________________________</w:t>
      </w:r>
    </w:p>
    <w:p w:rsidR="00032BF2" w:rsidRPr="0014647B" w:rsidRDefault="00032BF2" w:rsidP="00032BF2">
      <w:pPr>
        <w:ind w:firstLine="567"/>
        <w:jc w:val="both"/>
      </w:pPr>
      <w:r w:rsidRPr="0014647B">
        <w:t>___________________________________________________________</w:t>
      </w:r>
    </w:p>
    <w:p w:rsidR="00032BF2" w:rsidRPr="0014647B" w:rsidRDefault="00032BF2" w:rsidP="00032BF2">
      <w:pPr>
        <w:ind w:firstLine="567"/>
        <w:jc w:val="both"/>
      </w:pPr>
      <w:r w:rsidRPr="0014647B">
        <w:t>5. Информация о заявителе:</w:t>
      </w:r>
    </w:p>
    <w:p w:rsidR="00032BF2" w:rsidRPr="0014647B" w:rsidRDefault="00032BF2" w:rsidP="00032BF2">
      <w:pPr>
        <w:ind w:firstLine="567"/>
        <w:jc w:val="both"/>
      </w:pPr>
      <w:r w:rsidRPr="0014647B">
        <w:t>ОГРН(ОГРНИП) ____________________________________________</w:t>
      </w:r>
    </w:p>
    <w:p w:rsidR="00032BF2" w:rsidRPr="0014647B" w:rsidRDefault="00032BF2" w:rsidP="00032BF2">
      <w:pPr>
        <w:ind w:firstLine="567"/>
        <w:jc w:val="both"/>
      </w:pPr>
      <w:r w:rsidRPr="0014647B">
        <w:t>ИНН/КПП _________________________________________________</w:t>
      </w:r>
    </w:p>
    <w:p w:rsidR="00032BF2" w:rsidRPr="0014647B" w:rsidRDefault="00032BF2" w:rsidP="00032BF2">
      <w:pPr>
        <w:ind w:firstLine="567"/>
        <w:jc w:val="both"/>
      </w:pPr>
      <w:r w:rsidRPr="0014647B">
        <w:lastRenderedPageBreak/>
        <w:t>Наименование банка ________________________________________</w:t>
      </w:r>
    </w:p>
    <w:p w:rsidR="00032BF2" w:rsidRPr="0014647B" w:rsidRDefault="00032BF2" w:rsidP="00032BF2">
      <w:pPr>
        <w:ind w:firstLine="567"/>
        <w:jc w:val="both"/>
      </w:pPr>
      <w:r w:rsidRPr="0014647B">
        <w:t>Р/</w:t>
      </w:r>
      <w:proofErr w:type="spellStart"/>
      <w:proofErr w:type="gramStart"/>
      <w:r w:rsidRPr="0014647B">
        <w:t>сч</w:t>
      </w:r>
      <w:proofErr w:type="spellEnd"/>
      <w:r w:rsidRPr="0014647B">
        <w:t>._</w:t>
      </w:r>
      <w:proofErr w:type="gramEnd"/>
      <w:r w:rsidRPr="0014647B">
        <w:t>______________________________________________________</w:t>
      </w:r>
    </w:p>
    <w:p w:rsidR="00032BF2" w:rsidRPr="0014647B" w:rsidRDefault="00032BF2" w:rsidP="00032BF2">
      <w:pPr>
        <w:ind w:firstLine="567"/>
        <w:jc w:val="both"/>
      </w:pPr>
      <w:r w:rsidRPr="0014647B">
        <w:t>К/</w:t>
      </w:r>
      <w:proofErr w:type="spellStart"/>
      <w:r w:rsidRPr="0014647B">
        <w:t>сч</w:t>
      </w:r>
      <w:proofErr w:type="spellEnd"/>
      <w:r w:rsidRPr="0014647B">
        <w:t>. _______________________________________________________</w:t>
      </w:r>
    </w:p>
    <w:p w:rsidR="00032BF2" w:rsidRPr="0014647B" w:rsidRDefault="00032BF2" w:rsidP="00032BF2">
      <w:pPr>
        <w:ind w:firstLine="567"/>
        <w:jc w:val="both"/>
      </w:pPr>
      <w:r w:rsidRPr="0014647B">
        <w:t>БИК _______________________________________________________</w:t>
      </w:r>
    </w:p>
    <w:p w:rsidR="00032BF2" w:rsidRPr="0014647B" w:rsidRDefault="00032BF2" w:rsidP="00032BF2">
      <w:pPr>
        <w:ind w:left="567"/>
        <w:jc w:val="both"/>
      </w:pPr>
      <w:r w:rsidRPr="0014647B">
        <w:t xml:space="preserve">Форма налогообложения по заявленному виду деятельности </w:t>
      </w:r>
      <w:r>
        <w:t xml:space="preserve">        </w:t>
      </w:r>
      <w:r w:rsidRPr="0014647B">
        <w:t>_______________________________________________________________</w:t>
      </w:r>
    </w:p>
    <w:p w:rsidR="00032BF2" w:rsidRPr="0014647B" w:rsidRDefault="00032BF2" w:rsidP="00032BF2">
      <w:pPr>
        <w:ind w:firstLine="567"/>
        <w:jc w:val="both"/>
      </w:pPr>
      <w:r w:rsidRPr="0014647B">
        <w:t>Контакты (тел., e-</w:t>
      </w:r>
      <w:proofErr w:type="spellStart"/>
      <w:r w:rsidRPr="0014647B">
        <w:t>mail</w:t>
      </w:r>
      <w:proofErr w:type="spellEnd"/>
      <w:r w:rsidRPr="0014647B">
        <w:t>) ___________________________________________</w:t>
      </w:r>
    </w:p>
    <w:p w:rsidR="00032BF2" w:rsidRPr="0014647B" w:rsidRDefault="00032BF2" w:rsidP="00032BF2">
      <w:pPr>
        <w:ind w:firstLine="567"/>
        <w:jc w:val="both"/>
      </w:pPr>
      <w:r w:rsidRPr="0014647B">
        <w:t>№ СНИЛС _____________________________________________________</w:t>
      </w:r>
    </w:p>
    <w:p w:rsidR="00032BF2" w:rsidRPr="0014647B" w:rsidRDefault="00032BF2" w:rsidP="00032BF2">
      <w:pPr>
        <w:ind w:firstLine="567"/>
        <w:jc w:val="both"/>
      </w:pPr>
      <w:r w:rsidRPr="0014647B">
        <w:t>(для индивидуальных предпринимателей)</w:t>
      </w:r>
    </w:p>
    <w:p w:rsidR="00032BF2" w:rsidRPr="0014647B" w:rsidRDefault="00032BF2" w:rsidP="00032BF2">
      <w:pPr>
        <w:ind w:firstLine="567"/>
        <w:jc w:val="both"/>
      </w:pPr>
      <w:r w:rsidRPr="0014647B">
        <w:t>Регистрационный № страхователя _________________________________</w:t>
      </w:r>
    </w:p>
    <w:p w:rsidR="00032BF2" w:rsidRPr="0014647B" w:rsidRDefault="00032BF2" w:rsidP="00032BF2">
      <w:pPr>
        <w:ind w:firstLine="567"/>
        <w:jc w:val="center"/>
      </w:pPr>
      <w:r w:rsidRPr="0014647B">
        <w:t>(для юридических лиц)</w:t>
      </w:r>
    </w:p>
    <w:p w:rsidR="00032BF2" w:rsidRPr="0014647B" w:rsidRDefault="00032BF2" w:rsidP="00032BF2">
      <w:pPr>
        <w:ind w:firstLine="567"/>
        <w:jc w:val="both"/>
      </w:pPr>
      <w:r w:rsidRPr="0014647B">
        <w:t>Паспортные данные __________________________________________</w:t>
      </w:r>
    </w:p>
    <w:p w:rsidR="00032BF2" w:rsidRPr="0014647B" w:rsidRDefault="00032BF2" w:rsidP="00032BF2">
      <w:pPr>
        <w:ind w:firstLine="567"/>
        <w:jc w:val="both"/>
      </w:pPr>
      <w:r w:rsidRPr="0014647B">
        <w:t>___________________________________________________________</w:t>
      </w:r>
    </w:p>
    <w:p w:rsidR="00032BF2" w:rsidRPr="0014647B" w:rsidRDefault="00032BF2" w:rsidP="00032BF2">
      <w:pPr>
        <w:ind w:firstLine="567"/>
        <w:jc w:val="both"/>
        <w:rPr>
          <w:sz w:val="24"/>
        </w:rPr>
      </w:pPr>
    </w:p>
    <w:p w:rsidR="00032BF2" w:rsidRPr="0014647B" w:rsidRDefault="00032BF2" w:rsidP="00032BF2">
      <w:pPr>
        <w:ind w:firstLine="567"/>
        <w:jc w:val="both"/>
        <w:rPr>
          <w:sz w:val="24"/>
        </w:rPr>
      </w:pPr>
      <w:r w:rsidRPr="0014647B">
        <w:rPr>
          <w:sz w:val="24"/>
        </w:rPr>
        <w:t>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управление поддержки и развития предпринимательства, агропромышленного комплекса и местной промышленности администрации района.</w:t>
      </w:r>
    </w:p>
    <w:p w:rsidR="00032BF2" w:rsidRPr="0014647B" w:rsidRDefault="00032BF2" w:rsidP="00032BF2">
      <w:pPr>
        <w:ind w:firstLine="567"/>
        <w:jc w:val="both"/>
        <w:rPr>
          <w:sz w:val="24"/>
        </w:rPr>
      </w:pPr>
      <w:r w:rsidRPr="0014647B">
        <w:rPr>
          <w:sz w:val="24"/>
        </w:rPr>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032BF2" w:rsidRPr="0014647B" w:rsidRDefault="00032BF2" w:rsidP="00032BF2">
      <w:pPr>
        <w:ind w:firstLine="567"/>
        <w:jc w:val="both"/>
        <w:rPr>
          <w:sz w:val="24"/>
        </w:rPr>
      </w:pPr>
      <w:r w:rsidRPr="0014647B">
        <w:rPr>
          <w:sz w:val="24"/>
        </w:rPr>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w:t>
      </w:r>
    </w:p>
    <w:p w:rsidR="00032BF2" w:rsidRPr="0014647B" w:rsidRDefault="00032BF2" w:rsidP="00032BF2">
      <w:pPr>
        <w:ind w:firstLine="567"/>
        <w:jc w:val="both"/>
        <w:rPr>
          <w:sz w:val="24"/>
        </w:rPr>
      </w:pPr>
      <w:r w:rsidRPr="0014647B">
        <w:rPr>
          <w:sz w:val="24"/>
        </w:rPr>
        <w:t>9. Подтверждаю отсутствие учредителей, которые являются иностранными юридическими лицами, а также российскими юридическими лицами, в уставном (складочном) капитале которых доля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32BF2" w:rsidRPr="0014647B" w:rsidRDefault="00032BF2" w:rsidP="00032BF2">
      <w:pPr>
        <w:ind w:firstLine="567"/>
        <w:jc w:val="both"/>
        <w:rPr>
          <w:sz w:val="24"/>
        </w:rPr>
      </w:pPr>
      <w:r w:rsidRPr="0014647B">
        <w:rPr>
          <w:sz w:val="24"/>
        </w:rPr>
        <w:t xml:space="preserve">10. Я согласен на обработку персональных данных в соответствии с Федеральным законом от 27.07.2006 </w:t>
      </w:r>
      <w:hyperlink r:id="rId18" w:tooltip="ФЕДЕРАЛЬНЫЙ ЗАКОН от 27.07.2006 № 152-ФЗ ГОСУДАРСТВЕННАЯ ДУМА ФЕДЕРАЛЬНОГО СОБРАНИЯ РФ&#10;&#10;О персональных данных" w:history="1">
        <w:r w:rsidRPr="0014647B">
          <w:rPr>
            <w:color w:val="0000FF"/>
            <w:sz w:val="24"/>
          </w:rPr>
          <w:t xml:space="preserve"> № 152-ФЗ «О персональных данных»</w:t>
        </w:r>
      </w:hyperlink>
      <w:r w:rsidRPr="0014647B">
        <w:rPr>
          <w:sz w:val="24"/>
        </w:rPr>
        <w:t>.</w:t>
      </w:r>
    </w:p>
    <w:p w:rsidR="00032BF2" w:rsidRPr="0014647B" w:rsidRDefault="00032BF2" w:rsidP="00032BF2">
      <w:pPr>
        <w:ind w:firstLine="567"/>
        <w:jc w:val="both"/>
        <w:rPr>
          <w:sz w:val="24"/>
        </w:rPr>
      </w:pPr>
      <w:r w:rsidRPr="0014647B">
        <w:rPr>
          <w:sz w:val="24"/>
        </w:rPr>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032BF2" w:rsidRPr="0014647B" w:rsidRDefault="00032BF2" w:rsidP="00032BF2">
      <w:pPr>
        <w:ind w:firstLine="567"/>
        <w:jc w:val="both"/>
        <w:rPr>
          <w:sz w:val="24"/>
        </w:rPr>
      </w:pPr>
    </w:p>
    <w:p w:rsidR="00032BF2" w:rsidRPr="0014647B" w:rsidRDefault="00032BF2" w:rsidP="00032BF2">
      <w:pPr>
        <w:ind w:firstLine="567"/>
        <w:jc w:val="both"/>
        <w:rPr>
          <w:sz w:val="24"/>
        </w:rPr>
      </w:pPr>
      <w:r w:rsidRPr="0014647B">
        <w:rPr>
          <w:sz w:val="24"/>
        </w:rPr>
        <w:t>______________________ _________________</w:t>
      </w:r>
    </w:p>
    <w:p w:rsidR="00032BF2" w:rsidRPr="0014647B" w:rsidRDefault="00032BF2" w:rsidP="00032BF2">
      <w:pPr>
        <w:ind w:firstLine="567"/>
        <w:jc w:val="both"/>
        <w:rPr>
          <w:sz w:val="24"/>
        </w:rPr>
      </w:pPr>
      <w:r w:rsidRPr="0014647B">
        <w:rPr>
          <w:sz w:val="24"/>
          <w:szCs w:val="24"/>
        </w:rPr>
        <w:t>(подпись руководителя) (ФИО)</w:t>
      </w:r>
    </w:p>
    <w:p w:rsidR="00032BF2" w:rsidRDefault="00032BF2" w:rsidP="00032BF2">
      <w:pPr>
        <w:ind w:firstLine="567"/>
        <w:jc w:val="both"/>
        <w:rPr>
          <w:sz w:val="24"/>
        </w:rPr>
      </w:pPr>
      <w:r w:rsidRPr="0014647B">
        <w:rPr>
          <w:sz w:val="24"/>
        </w:rPr>
        <w:t xml:space="preserve">М.П. «___» _________ </w:t>
      </w:r>
      <w:proofErr w:type="gramStart"/>
      <w:r w:rsidRPr="0014647B">
        <w:rPr>
          <w:sz w:val="24"/>
        </w:rPr>
        <w:t>20</w:t>
      </w:r>
      <w:r w:rsidRPr="007A37F7">
        <w:rPr>
          <w:sz w:val="24"/>
        </w:rPr>
        <w:t xml:space="preserve"> </w:t>
      </w:r>
      <w:r>
        <w:rPr>
          <w:sz w:val="24"/>
        </w:rPr>
        <w:t xml:space="preserve"> год</w:t>
      </w:r>
      <w:proofErr w:type="gramEnd"/>
    </w:p>
    <w:p w:rsidR="00032BF2" w:rsidRPr="00BF3EBD" w:rsidRDefault="00032BF2" w:rsidP="00032BF2">
      <w:pPr>
        <w:ind w:firstLine="567"/>
        <w:jc w:val="both"/>
        <w:rPr>
          <w:sz w:val="24"/>
        </w:rPr>
      </w:pPr>
    </w:p>
    <w:p w:rsidR="00032BF2" w:rsidRDefault="00032BF2" w:rsidP="00032BF2">
      <w:pPr>
        <w:ind w:left="4820"/>
        <w:jc w:val="both"/>
      </w:pPr>
    </w:p>
    <w:p w:rsidR="00032BF2" w:rsidRDefault="00032BF2" w:rsidP="00032BF2">
      <w:pPr>
        <w:ind w:left="4820"/>
        <w:jc w:val="both"/>
      </w:pPr>
    </w:p>
    <w:p w:rsidR="00986171" w:rsidRDefault="00986171" w:rsidP="00032BF2">
      <w:pPr>
        <w:ind w:left="4820"/>
        <w:jc w:val="both"/>
      </w:pPr>
    </w:p>
    <w:p w:rsidR="00032BF2" w:rsidRPr="00BF3EBD" w:rsidRDefault="00032BF2" w:rsidP="00032BF2">
      <w:pPr>
        <w:ind w:left="4820"/>
        <w:jc w:val="both"/>
      </w:pPr>
      <w:r w:rsidRPr="00BF3EBD">
        <w:lastRenderedPageBreak/>
        <w:t>Приложение 2 к Порядку предоставления субсидии из бюджета Нижневартовского района на реализацию</w:t>
      </w:r>
      <w:r w:rsidR="00021C9E">
        <w:t xml:space="preserve"> социально значимых</w:t>
      </w:r>
      <w:r w:rsidRPr="00BF3EBD">
        <w:t xml:space="preserve">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32BF2" w:rsidRPr="0014647B" w:rsidRDefault="00032BF2" w:rsidP="00032BF2">
      <w:pPr>
        <w:ind w:left="5103" w:firstLine="567"/>
        <w:jc w:val="both"/>
        <w:rPr>
          <w:rFonts w:ascii="Arial" w:hAnsi="Arial" w:cs="Arial"/>
          <w:sz w:val="24"/>
        </w:rPr>
      </w:pPr>
    </w:p>
    <w:p w:rsidR="00032BF2" w:rsidRPr="00986171" w:rsidRDefault="00032BF2" w:rsidP="00032BF2">
      <w:pPr>
        <w:ind w:firstLine="567"/>
        <w:jc w:val="center"/>
        <w:rPr>
          <w:b/>
        </w:rPr>
      </w:pPr>
      <w:r w:rsidRPr="00986171">
        <w:rPr>
          <w:b/>
        </w:rPr>
        <w:t>Паспорт заявки</w:t>
      </w:r>
    </w:p>
    <w:p w:rsidR="00032BF2" w:rsidRPr="0014647B" w:rsidRDefault="00032BF2" w:rsidP="00032BF2">
      <w:pPr>
        <w:ind w:firstLine="567"/>
        <w:jc w:val="both"/>
        <w:rPr>
          <w:rFonts w:ascii="Arial" w:hAnsi="Arial" w:cs="Arial"/>
          <w:sz w:val="24"/>
        </w:rPr>
      </w:pPr>
    </w:p>
    <w:p w:rsidR="00032BF2" w:rsidRPr="0014647B" w:rsidRDefault="00032BF2" w:rsidP="00032BF2">
      <w:pPr>
        <w:suppressAutoHyphens/>
        <w:ind w:firstLine="567"/>
        <w:jc w:val="right"/>
        <w:rPr>
          <w:rFonts w:ascii="Arial" w:hAnsi="Arial" w:cs="Arial"/>
          <w:sz w:val="24"/>
          <w:szCs w:val="24"/>
          <w:lang w:eastAsia="zh-CN"/>
        </w:rPr>
      </w:pPr>
      <w:r w:rsidRPr="0014647B">
        <w:rPr>
          <w:rFonts w:ascii="Arial" w:hAnsi="Arial" w:cs="Arial"/>
          <w:b/>
          <w:sz w:val="24"/>
          <w:szCs w:val="26"/>
          <w:lang w:eastAsia="zh-CN"/>
        </w:rPr>
        <w:t xml:space="preserve">«____» ___________ </w:t>
      </w:r>
      <w:r w:rsidRPr="0014647B">
        <w:rPr>
          <w:rFonts w:ascii="Arial" w:hAnsi="Arial" w:cs="Arial"/>
          <w:sz w:val="24"/>
          <w:szCs w:val="26"/>
          <w:lang w:eastAsia="zh-CN"/>
        </w:rPr>
        <w:t>г.</w:t>
      </w:r>
    </w:p>
    <w:p w:rsidR="00032BF2" w:rsidRPr="0014647B" w:rsidRDefault="00032BF2" w:rsidP="00032BF2">
      <w:pPr>
        <w:suppressAutoHyphens/>
        <w:ind w:firstLine="567"/>
        <w:jc w:val="both"/>
        <w:rPr>
          <w:rFonts w:ascii="Arial" w:hAnsi="Arial" w:cs="Arial"/>
          <w:sz w:val="24"/>
          <w:szCs w:val="24"/>
          <w:lang w:eastAsia="zh-CN"/>
        </w:rPr>
      </w:pPr>
    </w:p>
    <w:tbl>
      <w:tblPr>
        <w:tblW w:w="9918" w:type="dxa"/>
        <w:tblLook w:val="04A0" w:firstRow="1" w:lastRow="0" w:firstColumn="1" w:lastColumn="0" w:noHBand="0" w:noVBand="1"/>
      </w:tblPr>
      <w:tblGrid>
        <w:gridCol w:w="590"/>
        <w:gridCol w:w="4627"/>
        <w:gridCol w:w="4701"/>
      </w:tblGrid>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Наименование организации/ индивидуального предпринимателя (далее – ИП)</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ind w:firstLine="567"/>
              <w:jc w:val="both"/>
              <w:rPr>
                <w:sz w:val="24"/>
                <w:szCs w:val="24"/>
                <w:lang w:eastAsia="zh-CN"/>
              </w:rPr>
            </w:pPr>
            <w:r w:rsidRPr="00986171">
              <w:rPr>
                <w:color w:val="000000"/>
                <w:spacing w:val="-2"/>
                <w:sz w:val="24"/>
                <w:szCs w:val="24"/>
                <w:lang w:eastAsia="zh-CN"/>
              </w:rPr>
              <w:t>Адрес организации/местонахождение ИП, реквизиты (ИНН/КПП, расчетный счет, наименование банка корреспондентский счет, БИК)</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ФИО руководителя организации/ИП</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Контакты руководителя организации/ИП</w:t>
            </w:r>
          </w:p>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(рабочий телефон, сотовый телефон, адрес электронной почты)</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ФИО ответственного лица организации/ИП (при наличии)</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Контакты ответственного лица организации/ИП (рабочий телефон, сотовый телефон, адрес электронной почты)</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986171">
            <w:pPr>
              <w:suppressAutoHyphens/>
              <w:jc w:val="both"/>
              <w:rPr>
                <w:sz w:val="24"/>
                <w:szCs w:val="24"/>
                <w:lang w:eastAsia="zh-CN"/>
              </w:rPr>
            </w:pPr>
            <w:r w:rsidRPr="00986171">
              <w:rPr>
                <w:color w:val="000000"/>
                <w:spacing w:val="-2"/>
                <w:sz w:val="24"/>
                <w:szCs w:val="24"/>
                <w:lang w:eastAsia="zh-CN"/>
              </w:rPr>
              <w:t xml:space="preserve">Направление расходов, на возмещение которых предоставляется </w:t>
            </w:r>
            <w:r w:rsidR="00986171">
              <w:rPr>
                <w:color w:val="000000"/>
                <w:spacing w:val="-2"/>
                <w:sz w:val="24"/>
                <w:szCs w:val="24"/>
                <w:lang w:eastAsia="zh-CN"/>
              </w:rPr>
              <w:t>с</w:t>
            </w:r>
            <w:r w:rsidRPr="00986171">
              <w:rPr>
                <w:color w:val="000000"/>
                <w:spacing w:val="-2"/>
                <w:sz w:val="24"/>
                <w:szCs w:val="24"/>
                <w:lang w:eastAsia="zh-CN"/>
              </w:rPr>
              <w:t>убсидия</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jc w:val="both"/>
              <w:rPr>
                <w:sz w:val="24"/>
                <w:szCs w:val="24"/>
                <w:lang w:eastAsia="zh-CN"/>
              </w:rPr>
            </w:pPr>
            <w:r w:rsidRPr="00986171">
              <w:rPr>
                <w:color w:val="000000"/>
                <w:spacing w:val="-2"/>
                <w:sz w:val="24"/>
                <w:szCs w:val="24"/>
                <w:lang w:eastAsia="zh-CN"/>
              </w:rPr>
              <w:t>Сумма понесенных расходов в текущем году и (или) году, предшествующем году подачи заявки на получение Субсидии, руб.</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r w:rsidR="00032BF2" w:rsidRPr="00986171" w:rsidTr="00986171">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032BF2">
            <w:pPr>
              <w:numPr>
                <w:ilvl w:val="0"/>
                <w:numId w:val="34"/>
              </w:numPr>
              <w:suppressAutoHyphens/>
              <w:spacing w:after="200" w:line="276" w:lineRule="auto"/>
              <w:contextualSpacing/>
              <w:jc w:val="center"/>
              <w:rPr>
                <w:rFonts w:eastAsia="Calibri"/>
                <w:color w:val="000000"/>
                <w:spacing w:val="-2"/>
                <w:sz w:val="24"/>
                <w:szCs w:val="24"/>
                <w:lang w:eastAsia="zh-CN"/>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986171">
            <w:pPr>
              <w:suppressAutoHyphens/>
              <w:jc w:val="both"/>
              <w:rPr>
                <w:sz w:val="24"/>
                <w:szCs w:val="24"/>
                <w:lang w:eastAsia="zh-CN"/>
              </w:rPr>
            </w:pPr>
            <w:r w:rsidRPr="00986171">
              <w:rPr>
                <w:color w:val="000000"/>
                <w:spacing w:val="-2"/>
                <w:sz w:val="24"/>
                <w:szCs w:val="24"/>
                <w:lang w:eastAsia="zh-CN"/>
              </w:rPr>
              <w:t xml:space="preserve">Размер запрашиваемой </w:t>
            </w:r>
            <w:r w:rsidR="00986171">
              <w:rPr>
                <w:color w:val="000000"/>
                <w:spacing w:val="-2"/>
                <w:sz w:val="24"/>
                <w:szCs w:val="24"/>
                <w:lang w:eastAsia="zh-CN"/>
              </w:rPr>
              <w:t>с</w:t>
            </w:r>
            <w:r w:rsidRPr="00986171">
              <w:rPr>
                <w:color w:val="000000"/>
                <w:spacing w:val="-2"/>
                <w:sz w:val="24"/>
                <w:szCs w:val="24"/>
                <w:lang w:eastAsia="zh-CN"/>
              </w:rPr>
              <w:t>убсидии, руб.</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032BF2" w:rsidRPr="00986171" w:rsidRDefault="00032BF2" w:rsidP="002973C1">
            <w:pPr>
              <w:suppressAutoHyphens/>
              <w:snapToGrid w:val="0"/>
              <w:ind w:firstLine="567"/>
              <w:jc w:val="both"/>
              <w:rPr>
                <w:color w:val="000000"/>
                <w:spacing w:val="-2"/>
                <w:sz w:val="24"/>
                <w:szCs w:val="24"/>
                <w:lang w:eastAsia="zh-CN"/>
              </w:rPr>
            </w:pPr>
          </w:p>
        </w:tc>
      </w:tr>
    </w:tbl>
    <w:p w:rsidR="00032BF2" w:rsidRPr="00BF3EBD" w:rsidRDefault="00032BF2" w:rsidP="00032BF2">
      <w:pPr>
        <w:ind w:firstLine="709"/>
        <w:jc w:val="both"/>
      </w:pPr>
    </w:p>
    <w:p w:rsidR="00032BF2" w:rsidRPr="00BF3EBD" w:rsidRDefault="00032BF2" w:rsidP="00032BF2">
      <w:pPr>
        <w:ind w:firstLine="709"/>
        <w:jc w:val="both"/>
        <w:rPr>
          <w:sz w:val="24"/>
          <w:szCs w:val="24"/>
        </w:rPr>
      </w:pPr>
      <w:r w:rsidRPr="00BF3EBD">
        <w:rPr>
          <w:sz w:val="24"/>
          <w:szCs w:val="24"/>
        </w:rPr>
        <w:t>Я, нижеподписавшийся, подтверждаю, что согласен с условиями участия в данном конкурсе, даю согласие на публикацию (размещение) в информационно-телекоммуникационной сети Интернет информации обо мне (организации) как участнике конкурса, о подаваемой заявке, иной информации, связанной с соответствующим конкурсом, а также согласие на обработку персональных данных (для физического лица).</w:t>
      </w:r>
    </w:p>
    <w:p w:rsidR="00032BF2" w:rsidRPr="00BF3EBD" w:rsidRDefault="00032BF2" w:rsidP="00032BF2">
      <w:pPr>
        <w:suppressAutoHyphens/>
        <w:ind w:firstLine="567"/>
        <w:jc w:val="both"/>
        <w:rPr>
          <w:sz w:val="24"/>
          <w:szCs w:val="24"/>
          <w:lang w:eastAsia="zh-CN"/>
        </w:rPr>
      </w:pPr>
    </w:p>
    <w:p w:rsidR="00032BF2" w:rsidRPr="00BF3EBD" w:rsidRDefault="00032BF2" w:rsidP="00032BF2">
      <w:pPr>
        <w:suppressAutoHyphens/>
        <w:ind w:firstLine="567"/>
        <w:jc w:val="both"/>
        <w:rPr>
          <w:lang w:eastAsia="zh-CN"/>
        </w:rPr>
      </w:pPr>
      <w:r w:rsidRPr="00BF3EBD">
        <w:rPr>
          <w:lang w:eastAsia="zh-CN"/>
        </w:rPr>
        <w:t>Должность _________________ ______________</w:t>
      </w:r>
    </w:p>
    <w:p w:rsidR="00032BF2" w:rsidRPr="00BF3EBD" w:rsidRDefault="00032BF2" w:rsidP="00032BF2">
      <w:pPr>
        <w:suppressAutoHyphens/>
        <w:ind w:firstLine="4111"/>
        <w:jc w:val="both"/>
        <w:rPr>
          <w:lang w:eastAsia="zh-CN"/>
        </w:rPr>
      </w:pPr>
      <w:r w:rsidRPr="00BF3EBD">
        <w:rPr>
          <w:lang w:eastAsia="zh-CN"/>
        </w:rPr>
        <w:t>(подпись) (ФИО)</w:t>
      </w:r>
    </w:p>
    <w:p w:rsidR="00032BF2" w:rsidRDefault="00032BF2" w:rsidP="00032BF2">
      <w:pPr>
        <w:ind w:left="3969"/>
        <w:jc w:val="both"/>
      </w:pPr>
    </w:p>
    <w:p w:rsidR="00032BF2" w:rsidRPr="00BF3EBD" w:rsidRDefault="00032BF2" w:rsidP="00032BF2">
      <w:pPr>
        <w:ind w:left="3969"/>
        <w:jc w:val="both"/>
      </w:pPr>
      <w:r w:rsidRPr="00BF3EBD">
        <w:lastRenderedPageBreak/>
        <w:t xml:space="preserve">Приложение 3 к Порядку предоставления субсидии из бюджета Нижневартовского района на реализацию </w:t>
      </w:r>
      <w:r w:rsidR="00021C9E">
        <w:t xml:space="preserve">социально значимых </w:t>
      </w:r>
      <w:r w:rsidRPr="00BF3EBD">
        <w:t>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32BF2" w:rsidRPr="00C57577" w:rsidRDefault="00032BF2" w:rsidP="00032BF2">
      <w:pPr>
        <w:ind w:left="3969" w:firstLine="567"/>
        <w:jc w:val="both"/>
      </w:pPr>
    </w:p>
    <w:p w:rsidR="00032BF2" w:rsidRPr="00C57577" w:rsidRDefault="00032BF2" w:rsidP="00032BF2">
      <w:pPr>
        <w:ind w:firstLine="567"/>
        <w:jc w:val="center"/>
        <w:rPr>
          <w:b/>
          <w:bCs/>
        </w:rPr>
      </w:pPr>
      <w:r w:rsidRPr="00C57577">
        <w:rPr>
          <w:b/>
          <w:bCs/>
        </w:rPr>
        <w:t>Состав комиссии по предоставлению субсидий из бюджета Нижневартовского района на реализацию</w:t>
      </w:r>
      <w:r w:rsidR="00021C9E">
        <w:rPr>
          <w:b/>
          <w:bCs/>
        </w:rPr>
        <w:t xml:space="preserve"> социально значимых</w:t>
      </w:r>
      <w:r w:rsidRPr="00C57577">
        <w:rPr>
          <w:b/>
          <w:bCs/>
        </w:rPr>
        <w:t xml:space="preserve">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32BF2" w:rsidRPr="00C57577" w:rsidRDefault="00032BF2" w:rsidP="00032BF2">
      <w:pPr>
        <w:jc w:val="both"/>
      </w:pPr>
    </w:p>
    <w:p w:rsidR="00032BF2" w:rsidRPr="00941B0E" w:rsidRDefault="00032BF2" w:rsidP="00032BF2">
      <w:pPr>
        <w:ind w:firstLine="567"/>
        <w:jc w:val="both"/>
      </w:pPr>
      <w:r w:rsidRPr="00C57577">
        <w:t xml:space="preserve">заместитель главы </w:t>
      </w:r>
      <w:r w:rsidRPr="00941B0E">
        <w:t>района по социальным вопросам, председатель</w:t>
      </w:r>
      <w:r w:rsidRPr="00C57577">
        <w:t xml:space="preserve"> комиссии;</w:t>
      </w:r>
    </w:p>
    <w:p w:rsidR="00032BF2" w:rsidRPr="00941B0E" w:rsidRDefault="00032BF2" w:rsidP="00032BF2">
      <w:pPr>
        <w:ind w:firstLine="567"/>
        <w:jc w:val="both"/>
      </w:pPr>
    </w:p>
    <w:p w:rsidR="00032BF2" w:rsidRPr="00C57577" w:rsidRDefault="00032BF2" w:rsidP="00032BF2">
      <w:pPr>
        <w:ind w:firstLine="567"/>
        <w:jc w:val="both"/>
      </w:pPr>
      <w:r w:rsidRPr="00C57577">
        <w:t>начальник управления культуры и спорта администрации района</w:t>
      </w:r>
      <w:r w:rsidRPr="00941B0E">
        <w:t>, заместитель председателя комиссии</w:t>
      </w:r>
      <w:r w:rsidRPr="00C57577">
        <w:t>;</w:t>
      </w:r>
    </w:p>
    <w:p w:rsidR="00032BF2" w:rsidRPr="00C57577" w:rsidRDefault="00032BF2" w:rsidP="00032BF2">
      <w:pPr>
        <w:jc w:val="both"/>
      </w:pPr>
    </w:p>
    <w:p w:rsidR="00032BF2" w:rsidRPr="00C57577" w:rsidRDefault="00032BF2" w:rsidP="00032BF2">
      <w:pPr>
        <w:ind w:firstLine="567"/>
        <w:jc w:val="both"/>
      </w:pPr>
      <w:r w:rsidRPr="00C57577">
        <w:t>специалист управления культуры и спорта администрации района, секретарь комиссии</w:t>
      </w:r>
    </w:p>
    <w:p w:rsidR="00032BF2" w:rsidRPr="00C57577" w:rsidRDefault="00032BF2" w:rsidP="00032BF2">
      <w:pPr>
        <w:ind w:firstLine="567"/>
        <w:jc w:val="center"/>
        <w:rPr>
          <w:b/>
        </w:rPr>
      </w:pPr>
    </w:p>
    <w:p w:rsidR="00032BF2" w:rsidRPr="00C57577" w:rsidRDefault="00032BF2" w:rsidP="00032BF2">
      <w:pPr>
        <w:ind w:firstLine="567"/>
        <w:jc w:val="center"/>
        <w:rPr>
          <w:b/>
        </w:rPr>
      </w:pPr>
      <w:r w:rsidRPr="00C57577">
        <w:rPr>
          <w:b/>
        </w:rPr>
        <w:t>Члены комиссии:</w:t>
      </w:r>
    </w:p>
    <w:p w:rsidR="00032BF2" w:rsidRPr="00C57577" w:rsidRDefault="00032BF2" w:rsidP="00032BF2">
      <w:pPr>
        <w:ind w:firstLine="567"/>
        <w:jc w:val="center"/>
        <w:rPr>
          <w:b/>
        </w:rPr>
      </w:pPr>
    </w:p>
    <w:p w:rsidR="00032BF2" w:rsidRPr="00941B0E" w:rsidRDefault="00032BF2" w:rsidP="00032BF2">
      <w:pPr>
        <w:ind w:firstLine="567"/>
        <w:jc w:val="both"/>
      </w:pPr>
      <w:r w:rsidRPr="00941B0E">
        <w:t xml:space="preserve">начальник управления экономики </w:t>
      </w:r>
      <w:r w:rsidRPr="00941B0E">
        <w:rPr>
          <w:bCs/>
        </w:rPr>
        <w:t>администрации</w:t>
      </w:r>
      <w:r w:rsidRPr="00941B0E">
        <w:t xml:space="preserve"> района;</w:t>
      </w:r>
    </w:p>
    <w:p w:rsidR="00032BF2" w:rsidRPr="00941B0E" w:rsidRDefault="00032BF2" w:rsidP="00032BF2">
      <w:pPr>
        <w:ind w:firstLine="567"/>
        <w:jc w:val="both"/>
        <w:rPr>
          <w:b/>
        </w:rPr>
      </w:pPr>
    </w:p>
    <w:p w:rsidR="00032BF2" w:rsidRPr="001A1CBF" w:rsidRDefault="00032BF2" w:rsidP="00032BF2">
      <w:pPr>
        <w:autoSpaceDE w:val="0"/>
        <w:autoSpaceDN w:val="0"/>
        <w:adjustRightInd w:val="0"/>
        <w:ind w:firstLine="709"/>
        <w:jc w:val="both"/>
      </w:pPr>
      <w:r w:rsidRPr="001A1CBF">
        <w:t>директор департамента финансов администрации района;</w:t>
      </w:r>
    </w:p>
    <w:p w:rsidR="00032BF2" w:rsidRPr="00C57577" w:rsidRDefault="00032BF2" w:rsidP="00032BF2">
      <w:pPr>
        <w:ind w:firstLine="567"/>
        <w:jc w:val="both"/>
        <w:rPr>
          <w:b/>
        </w:rPr>
      </w:pPr>
    </w:p>
    <w:p w:rsidR="00032BF2" w:rsidRPr="00941B0E" w:rsidRDefault="00032BF2" w:rsidP="00032BF2">
      <w:pPr>
        <w:ind w:firstLine="567"/>
        <w:jc w:val="both"/>
      </w:pPr>
      <w:r w:rsidRPr="00C57577">
        <w:t xml:space="preserve">начальник отдела поддержки и развития агропромышленного комплекса </w:t>
      </w:r>
      <w:r w:rsidR="003F7327">
        <w:t xml:space="preserve">                                        </w:t>
      </w:r>
      <w:r w:rsidRPr="00C57577">
        <w:t xml:space="preserve">и местной промышленности </w:t>
      </w:r>
      <w:r w:rsidR="00986171">
        <w:t xml:space="preserve">управления поддержки и развития </w:t>
      </w:r>
      <w:r w:rsidR="003F7327">
        <w:t xml:space="preserve">предпринимательства, агропромышленного комплекса и местной промышленности </w:t>
      </w:r>
      <w:r w:rsidRPr="00C57577">
        <w:t>администрации района;</w:t>
      </w:r>
    </w:p>
    <w:p w:rsidR="00032BF2" w:rsidRPr="00C57577" w:rsidRDefault="00032BF2" w:rsidP="00032BF2">
      <w:pPr>
        <w:ind w:firstLine="567"/>
        <w:jc w:val="both"/>
      </w:pPr>
    </w:p>
    <w:p w:rsidR="00032BF2" w:rsidRPr="001A1CBF" w:rsidRDefault="00032BF2" w:rsidP="00032BF2">
      <w:pPr>
        <w:autoSpaceDE w:val="0"/>
        <w:autoSpaceDN w:val="0"/>
        <w:adjustRightInd w:val="0"/>
        <w:ind w:firstLine="709"/>
        <w:jc w:val="both"/>
      </w:pPr>
      <w:r w:rsidRPr="001A1CBF">
        <w:t>начальник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w:t>
      </w:r>
    </w:p>
    <w:p w:rsidR="00032BF2" w:rsidRPr="00C57577" w:rsidRDefault="00032BF2" w:rsidP="00032BF2">
      <w:pPr>
        <w:ind w:firstLine="567"/>
        <w:jc w:val="both"/>
      </w:pPr>
    </w:p>
    <w:p w:rsidR="00032BF2" w:rsidRPr="00C57577" w:rsidRDefault="00032BF2" w:rsidP="00032BF2">
      <w:pPr>
        <w:ind w:firstLine="567"/>
        <w:jc w:val="both"/>
      </w:pPr>
      <w:r w:rsidRPr="00C57577">
        <w:t>специалист управления образования и молодежной политики администрации района;</w:t>
      </w:r>
    </w:p>
    <w:p w:rsidR="00032BF2" w:rsidRPr="00C57577" w:rsidRDefault="00032BF2" w:rsidP="00032BF2">
      <w:pPr>
        <w:ind w:firstLine="567"/>
        <w:jc w:val="both"/>
      </w:pPr>
      <w:r w:rsidRPr="00C57577">
        <w:lastRenderedPageBreak/>
        <w:t xml:space="preserve">представитель Нижневартовского государственного университета, заведующий (преподаватель) кафедры социально-гуманитарных наук и туризма </w:t>
      </w:r>
      <w:r w:rsidR="00DC2FD6">
        <w:t xml:space="preserve">                                                  </w:t>
      </w:r>
      <w:proofErr w:type="gramStart"/>
      <w:r w:rsidR="00DC2FD6">
        <w:t xml:space="preserve">   </w:t>
      </w:r>
      <w:r w:rsidRPr="00C57577">
        <w:t>(</w:t>
      </w:r>
      <w:proofErr w:type="gramEnd"/>
      <w:r w:rsidRPr="00C57577">
        <w:t>по согласованию);</w:t>
      </w:r>
    </w:p>
    <w:p w:rsidR="00032BF2" w:rsidRPr="00C57577" w:rsidRDefault="00032BF2" w:rsidP="00032BF2">
      <w:pPr>
        <w:ind w:firstLine="567"/>
        <w:jc w:val="both"/>
      </w:pPr>
      <w:r w:rsidRPr="00C57577">
        <w:t>представитель общественной организации ветеранов войны и труда, инвалидов и пенсионеров Нижневартовского района (по согласованию).</w:t>
      </w:r>
    </w:p>
    <w:p w:rsidR="00032BF2" w:rsidRPr="00C57577" w:rsidRDefault="00032BF2" w:rsidP="00032BF2">
      <w:pPr>
        <w:ind w:firstLine="567"/>
        <w:jc w:val="both"/>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rPr>
          <w:rFonts w:ascii="Arial" w:hAnsi="Arial" w:cs="Arial"/>
          <w:sz w:val="24"/>
        </w:rPr>
      </w:pPr>
    </w:p>
    <w:p w:rsidR="00032BF2" w:rsidRDefault="00032BF2" w:rsidP="00032BF2">
      <w:pPr>
        <w:ind w:left="3969" w:firstLine="567"/>
        <w:jc w:val="both"/>
      </w:pPr>
    </w:p>
    <w:p w:rsidR="00032BF2" w:rsidRPr="009A00DA" w:rsidRDefault="00032BF2" w:rsidP="003F7327">
      <w:pPr>
        <w:ind w:left="3969"/>
        <w:jc w:val="both"/>
      </w:pPr>
      <w:r w:rsidRPr="004C0625">
        <w:lastRenderedPageBreak/>
        <w:t>Приложение 4</w:t>
      </w:r>
      <w:r w:rsidRPr="009A00DA">
        <w:t xml:space="preserve"> к Порядку предоставления субсидии из бюджета Нижневартовского района на реализацию</w:t>
      </w:r>
      <w:r w:rsidR="00021C9E">
        <w:t xml:space="preserve"> социально значимых</w:t>
      </w:r>
      <w:r w:rsidRPr="009A00DA">
        <w:t xml:space="preserve">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32BF2" w:rsidRPr="009A00DA" w:rsidRDefault="00032BF2" w:rsidP="00032BF2">
      <w:pPr>
        <w:widowControl w:val="0"/>
        <w:autoSpaceDE w:val="0"/>
        <w:autoSpaceDN w:val="0"/>
        <w:adjustRightInd w:val="0"/>
        <w:spacing w:before="260"/>
        <w:jc w:val="right"/>
      </w:pPr>
    </w:p>
    <w:p w:rsidR="00032BF2" w:rsidRPr="009A00DA" w:rsidRDefault="00032BF2" w:rsidP="003F7327">
      <w:pPr>
        <w:widowControl w:val="0"/>
        <w:autoSpaceDE w:val="0"/>
        <w:autoSpaceDN w:val="0"/>
        <w:ind w:left="3119" w:firstLine="142"/>
        <w:jc w:val="center"/>
      </w:pPr>
      <w:r w:rsidRPr="009A00DA">
        <w:t>от _________________________________________</w:t>
      </w:r>
    </w:p>
    <w:p w:rsidR="00032BF2" w:rsidRPr="009A00DA" w:rsidRDefault="00032BF2" w:rsidP="003F7327">
      <w:pPr>
        <w:widowControl w:val="0"/>
        <w:autoSpaceDE w:val="0"/>
        <w:autoSpaceDN w:val="0"/>
        <w:ind w:left="3119" w:firstLine="142"/>
        <w:jc w:val="center"/>
      </w:pPr>
      <w:r w:rsidRPr="009A00DA">
        <w:t>(ФИО субъекта персональных данных)</w:t>
      </w:r>
    </w:p>
    <w:p w:rsidR="00032BF2" w:rsidRPr="009A00DA" w:rsidRDefault="00032BF2" w:rsidP="003F7327">
      <w:pPr>
        <w:widowControl w:val="0"/>
        <w:autoSpaceDE w:val="0"/>
        <w:autoSpaceDN w:val="0"/>
        <w:ind w:left="3119" w:firstLine="142"/>
        <w:jc w:val="center"/>
      </w:pPr>
      <w:r w:rsidRPr="009A00DA">
        <w:t>адрес: ____________________________________,</w:t>
      </w:r>
    </w:p>
    <w:p w:rsidR="00032BF2" w:rsidRPr="009A00DA" w:rsidRDefault="00032BF2" w:rsidP="003F7327">
      <w:pPr>
        <w:widowControl w:val="0"/>
        <w:autoSpaceDE w:val="0"/>
        <w:autoSpaceDN w:val="0"/>
        <w:ind w:left="3119" w:firstLine="142"/>
        <w:jc w:val="center"/>
      </w:pPr>
      <w:r w:rsidRPr="009A00DA">
        <w:t>телефон: _____________, факс: _____________,</w:t>
      </w:r>
    </w:p>
    <w:p w:rsidR="00032BF2" w:rsidRPr="009A00DA" w:rsidRDefault="00032BF2" w:rsidP="003F7327">
      <w:pPr>
        <w:widowControl w:val="0"/>
        <w:autoSpaceDE w:val="0"/>
        <w:autoSpaceDN w:val="0"/>
        <w:ind w:left="3119" w:firstLine="142"/>
        <w:jc w:val="center"/>
      </w:pPr>
      <w:r w:rsidRPr="009A00DA">
        <w:t>адрес электронной почты: ___________________</w:t>
      </w:r>
    </w:p>
    <w:p w:rsidR="00032BF2" w:rsidRPr="009A00DA" w:rsidRDefault="00032BF2" w:rsidP="003F7327">
      <w:pPr>
        <w:widowControl w:val="0"/>
        <w:autoSpaceDE w:val="0"/>
        <w:autoSpaceDN w:val="0"/>
        <w:ind w:left="3119" w:firstLine="142"/>
        <w:jc w:val="center"/>
      </w:pPr>
    </w:p>
    <w:p w:rsidR="00032BF2" w:rsidRPr="009A00DA" w:rsidRDefault="00032BF2" w:rsidP="003F7327">
      <w:pPr>
        <w:widowControl w:val="0"/>
        <w:autoSpaceDE w:val="0"/>
        <w:autoSpaceDN w:val="0"/>
        <w:jc w:val="center"/>
      </w:pPr>
      <w:r w:rsidRPr="009A00DA">
        <w:t>Заявление</w:t>
      </w:r>
    </w:p>
    <w:p w:rsidR="00032BF2" w:rsidRPr="009A00DA" w:rsidRDefault="00032BF2" w:rsidP="003F7327">
      <w:pPr>
        <w:widowControl w:val="0"/>
        <w:autoSpaceDE w:val="0"/>
        <w:autoSpaceDN w:val="0"/>
        <w:jc w:val="center"/>
      </w:pPr>
      <w:r w:rsidRPr="009A00DA">
        <w:t>о согласии на передачу оператором</w:t>
      </w:r>
    </w:p>
    <w:p w:rsidR="00032BF2" w:rsidRPr="009A00DA" w:rsidRDefault="00032BF2" w:rsidP="003F7327">
      <w:pPr>
        <w:widowControl w:val="0"/>
        <w:autoSpaceDE w:val="0"/>
        <w:autoSpaceDN w:val="0"/>
        <w:jc w:val="center"/>
      </w:pPr>
      <w:r w:rsidRPr="009A00DA">
        <w:t>персональных данных третьим лицам</w:t>
      </w:r>
    </w:p>
    <w:p w:rsidR="00032BF2" w:rsidRPr="009A00DA" w:rsidRDefault="00032BF2" w:rsidP="00032BF2">
      <w:pPr>
        <w:widowControl w:val="0"/>
        <w:autoSpaceDE w:val="0"/>
        <w:autoSpaceDN w:val="0"/>
        <w:ind w:firstLine="567"/>
        <w:jc w:val="both"/>
      </w:pPr>
    </w:p>
    <w:p w:rsidR="00032BF2" w:rsidRPr="009A00DA" w:rsidRDefault="00032BF2" w:rsidP="00032BF2">
      <w:pPr>
        <w:widowControl w:val="0"/>
        <w:autoSpaceDE w:val="0"/>
        <w:autoSpaceDN w:val="0"/>
        <w:ind w:firstLine="567"/>
        <w:jc w:val="both"/>
      </w:pPr>
      <w:r w:rsidRPr="009A00DA">
        <w:t>Я, _______________________________, «__</w:t>
      </w:r>
      <w:proofErr w:type="gramStart"/>
      <w:r w:rsidRPr="009A00DA">
        <w:t>_»_</w:t>
      </w:r>
      <w:proofErr w:type="gramEnd"/>
      <w:r w:rsidRPr="009A00DA">
        <w:t>_______ ____ года рождения,</w:t>
      </w:r>
    </w:p>
    <w:p w:rsidR="00032BF2" w:rsidRPr="009A00DA" w:rsidRDefault="00032BF2" w:rsidP="00032BF2">
      <w:pPr>
        <w:widowControl w:val="0"/>
        <w:autoSpaceDE w:val="0"/>
        <w:autoSpaceDN w:val="0"/>
        <w:ind w:firstLine="567"/>
        <w:jc w:val="both"/>
      </w:pPr>
      <w:r w:rsidRPr="009A00DA">
        <w:t>(ФИО субъекта персональных данных)</w:t>
      </w:r>
    </w:p>
    <w:p w:rsidR="00032BF2" w:rsidRPr="009A00DA" w:rsidRDefault="00032BF2" w:rsidP="00032BF2">
      <w:pPr>
        <w:widowControl w:val="0"/>
        <w:autoSpaceDE w:val="0"/>
        <w:autoSpaceDN w:val="0"/>
        <w:ind w:firstLine="567"/>
        <w:jc w:val="both"/>
      </w:pPr>
      <w:proofErr w:type="spellStart"/>
      <w:r>
        <w:t>Проживающ</w:t>
      </w:r>
      <w:proofErr w:type="spellEnd"/>
      <w:r w:rsidRPr="009A00DA">
        <w:t>___ по адресу:</w:t>
      </w:r>
      <w:r>
        <w:t xml:space="preserve"> </w:t>
      </w:r>
      <w:r w:rsidRPr="009A00DA">
        <w:t>_________________________________________,</w:t>
      </w:r>
    </w:p>
    <w:p w:rsidR="00032BF2" w:rsidRPr="009A00DA" w:rsidRDefault="00032BF2" w:rsidP="00032BF2">
      <w:pPr>
        <w:widowControl w:val="0"/>
        <w:autoSpaceDE w:val="0"/>
        <w:autoSpaceDN w:val="0"/>
        <w:ind w:firstLine="567"/>
        <w:jc w:val="both"/>
      </w:pPr>
      <w:r w:rsidRPr="009A00DA">
        <w:t>паспорт: серия _____ номер __________, выдан «__</w:t>
      </w:r>
      <w:proofErr w:type="gramStart"/>
      <w:r w:rsidRPr="009A00DA">
        <w:t>_»</w:t>
      </w:r>
      <w:r>
        <w:t>_</w:t>
      </w:r>
      <w:proofErr w:type="gramEnd"/>
      <w:r>
        <w:t>_______ ___ г. _____</w:t>
      </w:r>
    </w:p>
    <w:p w:rsidR="00032BF2" w:rsidRPr="009A00DA" w:rsidRDefault="00032BF2" w:rsidP="00032BF2">
      <w:pPr>
        <w:widowControl w:val="0"/>
        <w:autoSpaceDE w:val="0"/>
        <w:autoSpaceDN w:val="0"/>
        <w:ind w:firstLine="567"/>
        <w:jc w:val="both"/>
      </w:pPr>
      <w:r w:rsidRPr="009A00DA">
        <w:t xml:space="preserve">________________________, руководствуясь </w:t>
      </w:r>
      <w:hyperlink r:id="rId19" w:history="1">
        <w:r w:rsidRPr="009A00DA">
          <w:t>ст. 9</w:t>
        </w:r>
      </w:hyperlink>
      <w:r w:rsidRPr="009A00DA">
        <w:t xml:space="preserve">, </w:t>
      </w:r>
      <w:hyperlink r:id="rId20" w:history="1">
        <w:r w:rsidRPr="009A00DA">
          <w:t>п. 2 ч. 2 ст. 22</w:t>
        </w:r>
      </w:hyperlink>
      <w:r w:rsidRPr="009A00DA">
        <w:t xml:space="preserve">, </w:t>
      </w:r>
      <w:hyperlink r:id="rId21" w:history="1">
        <w:r w:rsidRPr="009A00DA">
          <w:t>п. 6 ч. 3</w:t>
        </w:r>
      </w:hyperlink>
    </w:p>
    <w:p w:rsidR="00032BF2" w:rsidRPr="009A00DA" w:rsidRDefault="00032BF2" w:rsidP="00032BF2">
      <w:pPr>
        <w:widowControl w:val="0"/>
        <w:autoSpaceDE w:val="0"/>
        <w:autoSpaceDN w:val="0"/>
        <w:ind w:firstLine="567"/>
        <w:jc w:val="both"/>
      </w:pPr>
      <w:r w:rsidRPr="009A00DA">
        <w:t xml:space="preserve">ст. 23 Федерального закона от 27.07.2006 </w:t>
      </w:r>
      <w:hyperlink r:id="rId22" w:tooltip="ФЕДЕРАЛЬНЫЙ ЗАКОН от 27.07.2006 № 152-ФЗ ГОСУДАРСТВЕННАЯ ДУМА ФЕДЕРАЛЬНОГО СОБРАНИЯ РФ&#10;&#10;О персональных данных" w:history="1">
        <w:r w:rsidRPr="004C0625">
          <w:rPr>
            <w:color w:val="0000FF"/>
          </w:rPr>
          <w:t xml:space="preserve"> № 152-ФЗ «О персональных данных»</w:t>
        </w:r>
      </w:hyperlink>
      <w:r w:rsidRPr="009A00DA">
        <w:t>,</w:t>
      </w:r>
    </w:p>
    <w:p w:rsidR="00032BF2" w:rsidRPr="009A00DA" w:rsidRDefault="00032BF2" w:rsidP="00032BF2">
      <w:pPr>
        <w:widowControl w:val="0"/>
        <w:autoSpaceDE w:val="0"/>
        <w:autoSpaceDN w:val="0"/>
        <w:ind w:firstLine="567"/>
        <w:jc w:val="both"/>
      </w:pPr>
      <w:r w:rsidRPr="009A00DA">
        <w:t>заявляю о согласии на обработку __________________________________________________________________</w:t>
      </w:r>
    </w:p>
    <w:p w:rsidR="00032BF2" w:rsidRPr="009A00DA" w:rsidRDefault="00032BF2" w:rsidP="00032BF2">
      <w:pPr>
        <w:widowControl w:val="0"/>
        <w:autoSpaceDE w:val="0"/>
        <w:autoSpaceDN w:val="0"/>
        <w:ind w:firstLine="567"/>
        <w:jc w:val="center"/>
        <w:rPr>
          <w:sz w:val="20"/>
          <w:szCs w:val="20"/>
        </w:rPr>
      </w:pPr>
      <w:r w:rsidRPr="009A00DA">
        <w:rPr>
          <w:sz w:val="20"/>
          <w:szCs w:val="20"/>
        </w:rPr>
        <w:t>(наименование оператора персональных данных)</w:t>
      </w:r>
    </w:p>
    <w:p w:rsidR="00032BF2" w:rsidRPr="009A00DA" w:rsidRDefault="00032BF2" w:rsidP="00032BF2">
      <w:pPr>
        <w:widowControl w:val="0"/>
        <w:autoSpaceDE w:val="0"/>
        <w:autoSpaceDN w:val="0"/>
        <w:ind w:firstLine="567"/>
        <w:jc w:val="both"/>
      </w:pPr>
      <w:r w:rsidRPr="009A00DA">
        <w:t>моих персональных данных, включающих: фамилию, имя, отчество, пол, дату рождения, адрес места жительства, контактные телефоны, номер основного документа, удостоверяющего мою личность, сведения о дате выдачи указанного документа и выдавшем его органе; фамилию, имя, отчество, адрес моего представителя,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w:t>
      </w:r>
      <w:r w:rsidR="003F7327">
        <w:t xml:space="preserve"> </w:t>
      </w:r>
      <w:r w:rsidRPr="009A00DA">
        <w:t>субъекта персональных данных);</w:t>
      </w:r>
    </w:p>
    <w:p w:rsidR="00032BF2" w:rsidRPr="009A00DA" w:rsidRDefault="00032BF2" w:rsidP="00032BF2">
      <w:pPr>
        <w:widowControl w:val="0"/>
        <w:autoSpaceDE w:val="0"/>
        <w:autoSpaceDN w:val="0"/>
        <w:ind w:firstLine="567"/>
        <w:jc w:val="both"/>
      </w:pPr>
    </w:p>
    <w:p w:rsidR="00032BF2" w:rsidRPr="009A00DA" w:rsidRDefault="00032BF2" w:rsidP="00032BF2">
      <w:pPr>
        <w:widowControl w:val="0"/>
        <w:autoSpaceDE w:val="0"/>
        <w:autoSpaceDN w:val="0"/>
        <w:ind w:firstLine="567"/>
        <w:jc w:val="both"/>
      </w:pPr>
      <w:r w:rsidRPr="009A00DA">
        <w:t>_________________________________________________________</w:t>
      </w:r>
    </w:p>
    <w:p w:rsidR="00032BF2" w:rsidRPr="009A00DA" w:rsidRDefault="00032BF2" w:rsidP="00032BF2">
      <w:pPr>
        <w:widowControl w:val="0"/>
        <w:autoSpaceDE w:val="0"/>
        <w:autoSpaceDN w:val="0"/>
        <w:ind w:firstLine="567"/>
        <w:jc w:val="center"/>
        <w:rPr>
          <w:sz w:val="20"/>
          <w:szCs w:val="20"/>
        </w:rPr>
      </w:pPr>
      <w:r w:rsidRPr="009A00DA">
        <w:rPr>
          <w:sz w:val="20"/>
          <w:szCs w:val="20"/>
        </w:rPr>
        <w:t>(цель обработки персональных данных)</w:t>
      </w:r>
    </w:p>
    <w:p w:rsidR="00032BF2" w:rsidRPr="009A00DA" w:rsidRDefault="00032BF2" w:rsidP="00032BF2">
      <w:pPr>
        <w:widowControl w:val="0"/>
        <w:autoSpaceDE w:val="0"/>
        <w:autoSpaceDN w:val="0"/>
        <w:ind w:firstLine="567"/>
        <w:jc w:val="both"/>
      </w:pPr>
      <w:r w:rsidRPr="009A00DA">
        <w:t>___________________________________________</w:t>
      </w:r>
      <w:r>
        <w:t>_____________________</w:t>
      </w:r>
    </w:p>
    <w:p w:rsidR="00032BF2" w:rsidRPr="009A00DA" w:rsidRDefault="00032BF2" w:rsidP="00032BF2">
      <w:pPr>
        <w:widowControl w:val="0"/>
        <w:autoSpaceDE w:val="0"/>
        <w:autoSpaceDN w:val="0"/>
        <w:ind w:firstLine="567"/>
        <w:jc w:val="center"/>
        <w:rPr>
          <w:sz w:val="20"/>
          <w:szCs w:val="20"/>
        </w:rPr>
      </w:pPr>
      <w:r w:rsidRPr="009A00DA">
        <w:rPr>
          <w:sz w:val="20"/>
          <w:szCs w:val="20"/>
        </w:rPr>
        <w:t>(перечень персональных данных, на обработку которых дается согласие</w:t>
      </w:r>
    </w:p>
    <w:p w:rsidR="00032BF2" w:rsidRPr="009A00DA" w:rsidRDefault="00032BF2" w:rsidP="00032BF2">
      <w:pPr>
        <w:widowControl w:val="0"/>
        <w:autoSpaceDE w:val="0"/>
        <w:autoSpaceDN w:val="0"/>
        <w:ind w:firstLine="567"/>
        <w:jc w:val="center"/>
        <w:rPr>
          <w:sz w:val="20"/>
          <w:szCs w:val="20"/>
        </w:rPr>
      </w:pPr>
      <w:r w:rsidRPr="009A00DA">
        <w:rPr>
          <w:sz w:val="20"/>
          <w:szCs w:val="20"/>
        </w:rPr>
        <w:t>субъекта персональных данных)</w:t>
      </w:r>
    </w:p>
    <w:p w:rsidR="00032BF2" w:rsidRPr="009A00DA" w:rsidRDefault="00032BF2" w:rsidP="00032BF2">
      <w:pPr>
        <w:widowControl w:val="0"/>
        <w:autoSpaceDE w:val="0"/>
        <w:autoSpaceDN w:val="0"/>
        <w:ind w:firstLine="567"/>
        <w:jc w:val="both"/>
      </w:pPr>
      <w:r w:rsidRPr="009A00DA">
        <w:lastRenderedPageBreak/>
        <w:t>__________________________________</w:t>
      </w:r>
      <w:r>
        <w:t>______________________________</w:t>
      </w:r>
    </w:p>
    <w:p w:rsidR="00032BF2" w:rsidRPr="009A00DA" w:rsidRDefault="00032BF2" w:rsidP="00032BF2">
      <w:pPr>
        <w:widowControl w:val="0"/>
        <w:autoSpaceDE w:val="0"/>
        <w:autoSpaceDN w:val="0"/>
        <w:ind w:firstLine="567"/>
        <w:jc w:val="center"/>
        <w:rPr>
          <w:sz w:val="20"/>
          <w:szCs w:val="20"/>
        </w:rPr>
      </w:pPr>
      <w:r w:rsidRPr="009A00DA">
        <w:rPr>
          <w:sz w:val="20"/>
          <w:szCs w:val="20"/>
        </w:rPr>
        <w:t>(наименование или фамилия, имя, отчество и адрес лица, осуществляющего</w:t>
      </w:r>
      <w:r w:rsidRPr="00F34690">
        <w:rPr>
          <w:sz w:val="20"/>
          <w:szCs w:val="20"/>
        </w:rPr>
        <w:t xml:space="preserve"> </w:t>
      </w:r>
      <w:r w:rsidRPr="009A00DA">
        <w:rPr>
          <w:sz w:val="20"/>
          <w:szCs w:val="20"/>
        </w:rPr>
        <w:t>обработку персональных данных по поручению оператора, если обработка будет поручена такому лицу)</w:t>
      </w:r>
    </w:p>
    <w:p w:rsidR="00032BF2" w:rsidRPr="009A00DA" w:rsidRDefault="00032BF2" w:rsidP="00032BF2">
      <w:pPr>
        <w:widowControl w:val="0"/>
        <w:autoSpaceDE w:val="0"/>
        <w:autoSpaceDN w:val="0"/>
        <w:ind w:firstLine="567"/>
        <w:jc w:val="both"/>
      </w:pPr>
      <w:r w:rsidRPr="009A00DA">
        <w:t>__________________________________</w:t>
      </w:r>
      <w:r>
        <w:t>______________________________</w:t>
      </w:r>
    </w:p>
    <w:p w:rsidR="00032BF2" w:rsidRPr="009A00DA" w:rsidRDefault="00032BF2" w:rsidP="00032BF2">
      <w:pPr>
        <w:widowControl w:val="0"/>
        <w:autoSpaceDE w:val="0"/>
        <w:autoSpaceDN w:val="0"/>
        <w:ind w:firstLine="567"/>
        <w:jc w:val="center"/>
        <w:rPr>
          <w:sz w:val="20"/>
          <w:szCs w:val="20"/>
        </w:rPr>
      </w:pPr>
      <w:r w:rsidRPr="009A00DA">
        <w:t>(</w:t>
      </w:r>
      <w:r w:rsidRPr="009A00DA">
        <w:rPr>
          <w:sz w:val="20"/>
          <w:szCs w:val="20"/>
        </w:rPr>
        <w:t>перечень действий с персональными данными, на совершение которых дается</w:t>
      </w:r>
      <w:r w:rsidRPr="00F34690">
        <w:rPr>
          <w:sz w:val="20"/>
          <w:szCs w:val="20"/>
        </w:rPr>
        <w:t xml:space="preserve"> </w:t>
      </w:r>
      <w:r w:rsidRPr="009A00DA">
        <w:rPr>
          <w:sz w:val="20"/>
          <w:szCs w:val="20"/>
        </w:rPr>
        <w:t>согласие, общее описание используемых оператором способов обработки</w:t>
      </w:r>
      <w:r w:rsidRPr="00F34690">
        <w:rPr>
          <w:sz w:val="20"/>
          <w:szCs w:val="20"/>
        </w:rPr>
        <w:t xml:space="preserve"> </w:t>
      </w:r>
      <w:r w:rsidRPr="009A00DA">
        <w:rPr>
          <w:sz w:val="20"/>
          <w:szCs w:val="20"/>
        </w:rPr>
        <w:t>персональных данных)</w:t>
      </w:r>
    </w:p>
    <w:p w:rsidR="00032BF2" w:rsidRPr="009A00DA" w:rsidRDefault="00032BF2" w:rsidP="00032BF2">
      <w:pPr>
        <w:widowControl w:val="0"/>
        <w:autoSpaceDE w:val="0"/>
        <w:autoSpaceDN w:val="0"/>
        <w:ind w:firstLine="567"/>
        <w:jc w:val="both"/>
      </w:pPr>
      <w:r w:rsidRPr="009A00DA">
        <w:t>__________________________________</w:t>
      </w:r>
      <w:r>
        <w:t>______________________________</w:t>
      </w:r>
    </w:p>
    <w:p w:rsidR="00032BF2" w:rsidRPr="009A00DA" w:rsidRDefault="00032BF2" w:rsidP="00032BF2">
      <w:pPr>
        <w:widowControl w:val="0"/>
        <w:autoSpaceDE w:val="0"/>
        <w:autoSpaceDN w:val="0"/>
        <w:ind w:firstLine="567"/>
        <w:jc w:val="both"/>
        <w:rPr>
          <w:sz w:val="24"/>
          <w:szCs w:val="24"/>
        </w:rPr>
      </w:pPr>
      <w:r w:rsidRPr="009A00DA">
        <w:rPr>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32BF2" w:rsidRPr="009A00DA" w:rsidRDefault="00032BF2" w:rsidP="00032BF2">
      <w:pPr>
        <w:widowControl w:val="0"/>
        <w:autoSpaceDE w:val="0"/>
        <w:autoSpaceDN w:val="0"/>
        <w:ind w:firstLine="567"/>
        <w:jc w:val="both"/>
        <w:rPr>
          <w:sz w:val="24"/>
          <w:szCs w:val="24"/>
        </w:rPr>
      </w:pPr>
      <w:r w:rsidRPr="009A00DA">
        <w:rPr>
          <w:sz w:val="24"/>
          <w:szCs w:val="24"/>
        </w:rPr>
        <w:t>при условии, что их обработка осуществляется ответственным лицом Оператора, обязанным сохранять их конфиденциальность. В процессе оказания Оператором мне помощи я предоставляю право его работникам передавать мои персональные данные другим ответственным лицам Оператора и третьим лицам.</w:t>
      </w:r>
    </w:p>
    <w:p w:rsidR="00032BF2" w:rsidRPr="009A00DA" w:rsidRDefault="00032BF2" w:rsidP="00032BF2">
      <w:pPr>
        <w:widowControl w:val="0"/>
        <w:autoSpaceDE w:val="0"/>
        <w:autoSpaceDN w:val="0"/>
        <w:ind w:firstLine="567"/>
        <w:jc w:val="both"/>
        <w:rPr>
          <w:sz w:val="24"/>
          <w:szCs w:val="24"/>
        </w:rPr>
      </w:pPr>
      <w:r w:rsidRPr="009A00DA">
        <w:rPr>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p>
    <w:p w:rsidR="00032BF2" w:rsidRPr="009A00DA" w:rsidRDefault="00032BF2" w:rsidP="00032BF2">
      <w:pPr>
        <w:widowControl w:val="0"/>
        <w:autoSpaceDE w:val="0"/>
        <w:autoSpaceDN w:val="0"/>
        <w:ind w:firstLine="567"/>
        <w:jc w:val="both"/>
        <w:rPr>
          <w:sz w:val="24"/>
          <w:szCs w:val="24"/>
        </w:rPr>
      </w:pPr>
    </w:p>
    <w:p w:rsidR="00032BF2" w:rsidRPr="009A00DA" w:rsidRDefault="00032BF2" w:rsidP="00032BF2">
      <w:pPr>
        <w:widowControl w:val="0"/>
        <w:autoSpaceDE w:val="0"/>
        <w:autoSpaceDN w:val="0"/>
        <w:ind w:firstLine="567"/>
        <w:jc w:val="both"/>
      </w:pPr>
      <w:r w:rsidRPr="009A00DA">
        <w:t>____________________________________</w:t>
      </w:r>
      <w:r>
        <w:t>____________________________</w:t>
      </w:r>
    </w:p>
    <w:p w:rsidR="00032BF2" w:rsidRPr="009A00DA" w:rsidRDefault="00032BF2" w:rsidP="00032BF2">
      <w:pPr>
        <w:widowControl w:val="0"/>
        <w:autoSpaceDE w:val="0"/>
        <w:autoSpaceDN w:val="0"/>
        <w:ind w:firstLine="567"/>
        <w:jc w:val="center"/>
        <w:rPr>
          <w:sz w:val="20"/>
          <w:szCs w:val="20"/>
        </w:rPr>
      </w:pPr>
      <w:r w:rsidRPr="009A00DA">
        <w:rPr>
          <w:sz w:val="20"/>
          <w:szCs w:val="20"/>
        </w:rPr>
        <w:t>(указать третьих лиц (или кр</w:t>
      </w:r>
      <w:r w:rsidR="003F7327">
        <w:rPr>
          <w:sz w:val="20"/>
          <w:szCs w:val="20"/>
        </w:rPr>
        <w:t>уг третьих лиц) (если известно)</w:t>
      </w:r>
    </w:p>
    <w:p w:rsidR="00032BF2" w:rsidRPr="009A00DA" w:rsidRDefault="00032BF2" w:rsidP="00032BF2">
      <w:pPr>
        <w:widowControl w:val="0"/>
        <w:autoSpaceDE w:val="0"/>
        <w:autoSpaceDN w:val="0"/>
        <w:ind w:firstLine="567"/>
        <w:jc w:val="center"/>
        <w:rPr>
          <w:sz w:val="24"/>
          <w:szCs w:val="24"/>
        </w:rPr>
      </w:pPr>
    </w:p>
    <w:p w:rsidR="00032BF2" w:rsidRPr="009A00DA" w:rsidRDefault="00032BF2" w:rsidP="00032BF2">
      <w:pPr>
        <w:widowControl w:val="0"/>
        <w:autoSpaceDE w:val="0"/>
        <w:autoSpaceDN w:val="0"/>
        <w:ind w:firstLine="567"/>
        <w:jc w:val="both"/>
      </w:pPr>
      <w:r w:rsidRPr="009A00DA">
        <w:t>Оператор имеет право во исполнение своих обязательств по указанному выше договору на обмен (прием и передачу) моими персональными данными с третьими лицами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032BF2" w:rsidRPr="009A00DA" w:rsidRDefault="00032BF2" w:rsidP="00032BF2">
      <w:pPr>
        <w:widowControl w:val="0"/>
        <w:autoSpaceDE w:val="0"/>
        <w:autoSpaceDN w:val="0"/>
        <w:ind w:firstLine="567"/>
        <w:jc w:val="both"/>
      </w:pPr>
      <w:r w:rsidRPr="009A00DA">
        <w:t>Срок хранения мои персональных данных соответствует сроку</w:t>
      </w:r>
      <w:r w:rsidRPr="009A00DA">
        <w:rPr>
          <w:sz w:val="24"/>
          <w:szCs w:val="24"/>
        </w:rPr>
        <w:t xml:space="preserve"> </w:t>
      </w:r>
      <w:r w:rsidRPr="003F7327">
        <w:t xml:space="preserve">хранения </w:t>
      </w:r>
      <w:r w:rsidRPr="009A00DA">
        <w:t>первичных документов и составляет ________ месяцев (лет).</w:t>
      </w:r>
    </w:p>
    <w:p w:rsidR="00032BF2" w:rsidRPr="009A00DA" w:rsidRDefault="00032BF2" w:rsidP="00032BF2">
      <w:pPr>
        <w:widowControl w:val="0"/>
        <w:autoSpaceDE w:val="0"/>
        <w:autoSpaceDN w:val="0"/>
        <w:ind w:firstLine="567"/>
        <w:jc w:val="both"/>
      </w:pPr>
      <w:r w:rsidRPr="009A00DA">
        <w:t>Передача моих персональных данных иным лицам или иное их разглашение может осуществляться только с моего письменного согласия.</w:t>
      </w:r>
    </w:p>
    <w:p w:rsidR="00032BF2" w:rsidRPr="009A00DA" w:rsidRDefault="00032BF2" w:rsidP="00032BF2">
      <w:pPr>
        <w:widowControl w:val="0"/>
        <w:autoSpaceDE w:val="0"/>
        <w:autoSpaceDN w:val="0"/>
        <w:ind w:firstLine="567"/>
        <w:jc w:val="both"/>
      </w:pPr>
      <w:r w:rsidRPr="009A00DA">
        <w:t>Настоящее согласие дано мной добровольно ______________ и действует бессрочно.</w:t>
      </w:r>
    </w:p>
    <w:p w:rsidR="00032BF2" w:rsidRPr="009A00DA" w:rsidRDefault="00032BF2" w:rsidP="00032BF2">
      <w:pPr>
        <w:widowControl w:val="0"/>
        <w:autoSpaceDE w:val="0"/>
        <w:autoSpaceDN w:val="0"/>
        <w:ind w:firstLine="567"/>
        <w:jc w:val="both"/>
      </w:pPr>
    </w:p>
    <w:p w:rsidR="00032BF2" w:rsidRDefault="00032BF2" w:rsidP="00032BF2">
      <w:pPr>
        <w:widowControl w:val="0"/>
        <w:autoSpaceDE w:val="0"/>
        <w:autoSpaceDN w:val="0"/>
        <w:ind w:firstLine="567"/>
        <w:jc w:val="both"/>
      </w:pPr>
      <w:r w:rsidRPr="009A00DA">
        <w:t>Я, __________________________________,</w:t>
      </w:r>
    </w:p>
    <w:p w:rsidR="00032BF2" w:rsidRPr="009A00DA" w:rsidRDefault="00032BF2" w:rsidP="00032BF2">
      <w:pPr>
        <w:widowControl w:val="0"/>
        <w:autoSpaceDE w:val="0"/>
        <w:autoSpaceDN w:val="0"/>
        <w:jc w:val="both"/>
        <w:rPr>
          <w:sz w:val="24"/>
          <w:szCs w:val="24"/>
        </w:rPr>
      </w:pPr>
      <w:r>
        <w:t xml:space="preserve">                    </w:t>
      </w:r>
      <w:r w:rsidRPr="009A00DA">
        <w:rPr>
          <w:sz w:val="24"/>
          <w:szCs w:val="24"/>
        </w:rPr>
        <w:t>(Ф.И.О. субъекта персональных данных)</w:t>
      </w:r>
    </w:p>
    <w:p w:rsidR="00032BF2" w:rsidRDefault="00032BF2" w:rsidP="00032BF2">
      <w:pPr>
        <w:widowControl w:val="0"/>
        <w:autoSpaceDE w:val="0"/>
        <w:autoSpaceDN w:val="0"/>
        <w:ind w:firstLine="567"/>
        <w:jc w:val="both"/>
      </w:pPr>
    </w:p>
    <w:p w:rsidR="00032BF2" w:rsidRPr="009A00DA" w:rsidRDefault="00032BF2" w:rsidP="00032BF2">
      <w:pPr>
        <w:widowControl w:val="0"/>
        <w:autoSpaceDE w:val="0"/>
        <w:autoSpaceDN w:val="0"/>
        <w:jc w:val="both"/>
      </w:pPr>
      <w:r w:rsidRPr="009A00DA">
        <w:t xml:space="preserve"> оставляю за собой право отозвать</w:t>
      </w:r>
      <w:r w:rsidRPr="00F34690">
        <w:t xml:space="preserve"> </w:t>
      </w:r>
      <w:r w:rsidRPr="009A00DA">
        <w:t>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32BF2" w:rsidRPr="009A00DA" w:rsidRDefault="00032BF2" w:rsidP="00032BF2">
      <w:pPr>
        <w:widowControl w:val="0"/>
        <w:autoSpaceDE w:val="0"/>
        <w:autoSpaceDN w:val="0"/>
        <w:ind w:firstLine="567"/>
        <w:jc w:val="both"/>
      </w:pPr>
      <w:r w:rsidRPr="009A00DA">
        <w:t>В случае получения моего письменного заявления об отзыве настоящего согласия на обработку персональных данных Оператор обязан:</w:t>
      </w:r>
    </w:p>
    <w:p w:rsidR="00032BF2" w:rsidRPr="009A00DA" w:rsidRDefault="00032BF2" w:rsidP="00032BF2">
      <w:pPr>
        <w:widowControl w:val="0"/>
        <w:autoSpaceDE w:val="0"/>
        <w:autoSpaceDN w:val="0"/>
        <w:ind w:firstLine="567"/>
        <w:jc w:val="both"/>
      </w:pPr>
      <w:r w:rsidRPr="009A00DA">
        <w:t>а) прекратить их обработку в течение периода времени, необходимого для завершения взаиморасчетов по оплате ______________________________________;</w:t>
      </w:r>
    </w:p>
    <w:p w:rsidR="00032BF2" w:rsidRPr="009A00DA" w:rsidRDefault="00032BF2" w:rsidP="00032BF2">
      <w:pPr>
        <w:widowControl w:val="0"/>
        <w:autoSpaceDE w:val="0"/>
        <w:autoSpaceDN w:val="0"/>
        <w:ind w:firstLine="567"/>
        <w:jc w:val="both"/>
      </w:pPr>
      <w:r w:rsidRPr="009A00DA">
        <w:lastRenderedPageBreak/>
        <w:t>б) по истечении указанного выше срока хранения моих персональных данных («____»)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032BF2" w:rsidRPr="009A00DA" w:rsidRDefault="00032BF2" w:rsidP="00032BF2">
      <w:pPr>
        <w:widowControl w:val="0"/>
        <w:autoSpaceDE w:val="0"/>
        <w:autoSpaceDN w:val="0"/>
        <w:ind w:firstLine="567"/>
        <w:jc w:val="both"/>
      </w:pPr>
    </w:p>
    <w:p w:rsidR="00032BF2" w:rsidRPr="009A00DA" w:rsidRDefault="00032BF2" w:rsidP="00032BF2">
      <w:pPr>
        <w:widowControl w:val="0"/>
        <w:autoSpaceDE w:val="0"/>
        <w:autoSpaceDN w:val="0"/>
        <w:ind w:firstLine="567"/>
        <w:jc w:val="both"/>
      </w:pPr>
      <w:r w:rsidRPr="009A00DA">
        <w:t>«__</w:t>
      </w:r>
      <w:proofErr w:type="gramStart"/>
      <w:r w:rsidRPr="009A00DA">
        <w:t>_»_</w:t>
      </w:r>
      <w:proofErr w:type="gramEnd"/>
      <w:r w:rsidRPr="009A00DA">
        <w:t>_______ ____ г.</w:t>
      </w:r>
    </w:p>
    <w:p w:rsidR="00032BF2" w:rsidRPr="009A00DA" w:rsidRDefault="00032BF2" w:rsidP="00032BF2">
      <w:pPr>
        <w:widowControl w:val="0"/>
        <w:autoSpaceDE w:val="0"/>
        <w:autoSpaceDN w:val="0"/>
        <w:ind w:firstLine="567"/>
        <w:jc w:val="both"/>
      </w:pPr>
    </w:p>
    <w:p w:rsidR="00032BF2" w:rsidRPr="009A00DA" w:rsidRDefault="00032BF2" w:rsidP="00032BF2">
      <w:pPr>
        <w:widowControl w:val="0"/>
        <w:autoSpaceDE w:val="0"/>
        <w:autoSpaceDN w:val="0"/>
        <w:ind w:firstLine="567"/>
        <w:jc w:val="both"/>
      </w:pPr>
      <w:r w:rsidRPr="009A00DA">
        <w:t>_____________________</w:t>
      </w:r>
    </w:p>
    <w:p w:rsidR="00032BF2" w:rsidRPr="009A00DA" w:rsidRDefault="00032BF2" w:rsidP="00032BF2">
      <w:pPr>
        <w:widowControl w:val="0"/>
        <w:autoSpaceDE w:val="0"/>
        <w:autoSpaceDN w:val="0"/>
        <w:ind w:firstLine="567"/>
        <w:jc w:val="both"/>
      </w:pPr>
      <w:r w:rsidRPr="009A00DA">
        <w:t>(подпись)</w:t>
      </w:r>
    </w:p>
    <w:p w:rsidR="00032BF2" w:rsidRPr="009A00DA" w:rsidRDefault="00032BF2" w:rsidP="00032BF2">
      <w:pPr>
        <w:ind w:firstLine="567"/>
        <w:jc w:val="both"/>
      </w:pPr>
    </w:p>
    <w:p w:rsidR="00BD4A11" w:rsidRDefault="00BD4A11"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F14F0" w:rsidRDefault="008F14F0" w:rsidP="003F7327">
      <w:pPr>
        <w:keepNext/>
        <w:keepLines/>
        <w:ind w:firstLine="5529"/>
        <w:jc w:val="both"/>
        <w:outlineLvl w:val="1"/>
        <w:rPr>
          <w:rFonts w:eastAsia="Calibri" w:cs="Arial"/>
          <w:lang w:eastAsia="en-US"/>
        </w:rPr>
      </w:pPr>
    </w:p>
    <w:p w:rsidR="008B293B" w:rsidRPr="00BF4956" w:rsidRDefault="008B293B" w:rsidP="003F7327">
      <w:pPr>
        <w:keepNext/>
        <w:keepLines/>
        <w:ind w:firstLine="5529"/>
        <w:jc w:val="both"/>
        <w:outlineLvl w:val="1"/>
        <w:rPr>
          <w:rFonts w:eastAsia="Calibri" w:cs="Arial"/>
          <w:lang w:eastAsia="en-US"/>
        </w:rPr>
      </w:pPr>
      <w:r w:rsidRPr="00BF4956">
        <w:rPr>
          <w:rFonts w:eastAsia="Calibri" w:cs="Arial"/>
          <w:lang w:eastAsia="en-US"/>
        </w:rPr>
        <w:lastRenderedPageBreak/>
        <w:t xml:space="preserve">Приложение </w:t>
      </w:r>
      <w:r>
        <w:rPr>
          <w:rFonts w:eastAsia="Calibri" w:cs="Arial"/>
          <w:lang w:eastAsia="en-US"/>
        </w:rPr>
        <w:t xml:space="preserve">3 </w:t>
      </w:r>
      <w:r w:rsidRPr="00BF4956">
        <w:rPr>
          <w:rFonts w:eastAsia="Calibri" w:cs="Arial"/>
          <w:lang w:eastAsia="en-US"/>
        </w:rPr>
        <w:t>к постановлению</w:t>
      </w:r>
    </w:p>
    <w:p w:rsidR="003F7327" w:rsidRDefault="008B293B" w:rsidP="003F7327">
      <w:pPr>
        <w:keepNext/>
        <w:keepLines/>
        <w:ind w:firstLine="5529"/>
        <w:jc w:val="both"/>
        <w:outlineLvl w:val="1"/>
        <w:rPr>
          <w:rFonts w:eastAsia="Calibri" w:cs="Arial"/>
          <w:lang w:eastAsia="en-US"/>
        </w:rPr>
      </w:pPr>
      <w:r w:rsidRPr="00BF4956">
        <w:rPr>
          <w:rFonts w:eastAsia="Calibri" w:cs="Arial"/>
          <w:lang w:eastAsia="en-US"/>
        </w:rPr>
        <w:t xml:space="preserve">администрации района </w:t>
      </w:r>
    </w:p>
    <w:p w:rsidR="008B293B" w:rsidRDefault="008B293B" w:rsidP="003F7327">
      <w:pPr>
        <w:keepNext/>
        <w:keepLines/>
        <w:ind w:firstLine="5529"/>
        <w:jc w:val="both"/>
        <w:outlineLvl w:val="1"/>
        <w:rPr>
          <w:rFonts w:eastAsia="Calibri" w:cs="Arial"/>
          <w:lang w:eastAsia="en-US"/>
        </w:rPr>
      </w:pPr>
      <w:r w:rsidRPr="00BF4956">
        <w:rPr>
          <w:rFonts w:eastAsia="Calibri" w:cs="Arial"/>
          <w:lang w:eastAsia="en-US"/>
        </w:rPr>
        <w:t>от</w:t>
      </w:r>
      <w:r w:rsidR="003F7327">
        <w:rPr>
          <w:rFonts w:eastAsia="Calibri" w:cs="Arial"/>
          <w:lang w:eastAsia="en-US"/>
        </w:rPr>
        <w:t xml:space="preserve"> </w:t>
      </w:r>
      <w:r w:rsidR="008F14F0">
        <w:rPr>
          <w:rFonts w:eastAsia="Calibri" w:cs="Arial"/>
          <w:lang w:eastAsia="en-US"/>
        </w:rPr>
        <w:t>07.12.2023</w:t>
      </w:r>
      <w:r w:rsidRPr="00BF4956">
        <w:rPr>
          <w:rFonts w:eastAsia="Calibri" w:cs="Arial"/>
          <w:lang w:eastAsia="en-US"/>
        </w:rPr>
        <w:t xml:space="preserve"> №</w:t>
      </w:r>
      <w:r w:rsidR="003F7327">
        <w:rPr>
          <w:rFonts w:eastAsia="Calibri" w:cs="Arial"/>
          <w:lang w:eastAsia="en-US"/>
        </w:rPr>
        <w:t xml:space="preserve"> </w:t>
      </w:r>
      <w:r w:rsidR="008F14F0">
        <w:rPr>
          <w:rFonts w:eastAsia="Calibri" w:cs="Arial"/>
          <w:lang w:eastAsia="en-US"/>
        </w:rPr>
        <w:t>1320</w:t>
      </w:r>
    </w:p>
    <w:p w:rsidR="00AB5815" w:rsidRDefault="00AB5815" w:rsidP="008B293B">
      <w:pPr>
        <w:keepNext/>
        <w:keepLines/>
        <w:spacing w:before="40"/>
        <w:ind w:left="5387"/>
        <w:outlineLvl w:val="1"/>
        <w:rPr>
          <w:rFonts w:eastAsia="Calibri" w:cs="Arial"/>
          <w:lang w:eastAsia="en-US"/>
        </w:rPr>
      </w:pPr>
    </w:p>
    <w:p w:rsidR="003F7327" w:rsidRDefault="003F7327" w:rsidP="008B293B">
      <w:pPr>
        <w:keepNext/>
        <w:keepLines/>
        <w:spacing w:before="40"/>
        <w:ind w:left="5387"/>
        <w:outlineLvl w:val="1"/>
        <w:rPr>
          <w:rFonts w:eastAsia="Calibri" w:cs="Arial"/>
          <w:lang w:eastAsia="en-US"/>
        </w:rPr>
      </w:pPr>
    </w:p>
    <w:p w:rsidR="00AB5815" w:rsidRPr="00027EF6" w:rsidRDefault="00AB5815" w:rsidP="00AB5815">
      <w:pPr>
        <w:jc w:val="center"/>
        <w:rPr>
          <w:rFonts w:cs="Arial"/>
          <w:b/>
          <w:bCs/>
          <w:iCs/>
        </w:rPr>
      </w:pPr>
      <w:r w:rsidRPr="00027EF6">
        <w:rPr>
          <w:rFonts w:cs="Arial"/>
          <w:b/>
          <w:bCs/>
          <w:iCs/>
        </w:rPr>
        <w:t>Порядок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AB5815" w:rsidRPr="00027EF6" w:rsidRDefault="00AB5815" w:rsidP="00AB5815">
      <w:pPr>
        <w:jc w:val="center"/>
        <w:rPr>
          <w:rFonts w:cs="Arial"/>
          <w:bCs/>
          <w:iCs/>
        </w:rPr>
      </w:pPr>
      <w:r w:rsidRPr="00027EF6">
        <w:rPr>
          <w:rFonts w:cs="Arial"/>
          <w:bCs/>
          <w:iCs/>
        </w:rPr>
        <w:t>(далее – Порядок)</w:t>
      </w:r>
    </w:p>
    <w:p w:rsidR="00AB5815" w:rsidRPr="00027EF6" w:rsidRDefault="00AB5815" w:rsidP="00AB5815">
      <w:pPr>
        <w:jc w:val="center"/>
        <w:rPr>
          <w:rFonts w:cs="Arial"/>
          <w:b/>
        </w:rPr>
      </w:pPr>
    </w:p>
    <w:p w:rsidR="00AB5815" w:rsidRPr="00027EF6" w:rsidRDefault="00AB5815" w:rsidP="00AB5815">
      <w:pPr>
        <w:jc w:val="center"/>
        <w:rPr>
          <w:rFonts w:cs="Arial"/>
          <w:b/>
          <w:bCs/>
          <w:szCs w:val="26"/>
        </w:rPr>
      </w:pPr>
      <w:r w:rsidRPr="00027EF6">
        <w:rPr>
          <w:rFonts w:cs="Arial"/>
          <w:b/>
          <w:bCs/>
          <w:szCs w:val="26"/>
        </w:rPr>
        <w:t>I. Общие положения</w:t>
      </w:r>
    </w:p>
    <w:p w:rsidR="00AB5815" w:rsidRPr="00027EF6" w:rsidRDefault="00AB5815" w:rsidP="00AB5815">
      <w:pPr>
        <w:rPr>
          <w:rFonts w:cs="Arial"/>
        </w:rPr>
      </w:pPr>
    </w:p>
    <w:p w:rsidR="00AB5815" w:rsidRPr="00027EF6" w:rsidRDefault="00AB5815" w:rsidP="00AB5815">
      <w:pPr>
        <w:tabs>
          <w:tab w:val="left" w:pos="142"/>
        </w:tabs>
        <w:suppressAutoHyphens/>
        <w:ind w:firstLine="709"/>
        <w:jc w:val="both"/>
        <w:rPr>
          <w:rFonts w:cs="Arial"/>
          <w:lang w:eastAsia="ar-SA"/>
        </w:rPr>
      </w:pPr>
      <w:r w:rsidRPr="00027EF6">
        <w:rPr>
          <w:rFonts w:cs="Arial"/>
        </w:rPr>
        <w:t xml:space="preserve">1.1. Настоящий Порядок разработан в соответствии со статьей 78.1 Бюджетного </w:t>
      </w:r>
      <w:r w:rsidRPr="00AB5815">
        <w:rPr>
          <w:rFonts w:cs="Arial"/>
        </w:rPr>
        <w:t xml:space="preserve">кодекса Российской Федерации, </w:t>
      </w:r>
      <w:r w:rsidRPr="00AB5815">
        <w:rPr>
          <w:rFonts w:cs="Arial"/>
          <w:lang w:eastAsia="ar-SA"/>
        </w:rPr>
        <w:t xml:space="preserve">постановлением Правительства Российской Федерации от </w:t>
      </w:r>
      <w:hyperlink r:id="rId2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AB5815">
          <w:rPr>
            <w:rStyle w:val="af9"/>
            <w:color w:val="auto"/>
            <w:u w:val="none"/>
          </w:rPr>
          <w:t>18.09.2020 № 1492</w:t>
        </w:r>
      </w:hyperlink>
      <w:r w:rsidRPr="00AB5815">
        <w:rPr>
          <w:rFonts w:cs="Arial"/>
          <w:lang w:eastAsia="ar-SA"/>
        </w:rPr>
        <w:t xml:space="preserve"> «Об общих требованиях </w:t>
      </w:r>
      <w:r w:rsidR="00BD4A11">
        <w:rPr>
          <w:rFonts w:cs="Arial"/>
          <w:lang w:eastAsia="ar-SA"/>
        </w:rPr>
        <w:t xml:space="preserve">                                              </w:t>
      </w:r>
      <w:r w:rsidRPr="00AB5815">
        <w:rPr>
          <w:rFonts w:cs="Arial"/>
          <w:lang w:eastAsia="ar-SA"/>
        </w:rPr>
        <w:t xml:space="preserve">к нормативным правовым актам, муниципальным правовым </w:t>
      </w:r>
      <w:r w:rsidRPr="00027EF6">
        <w:rPr>
          <w:rFonts w:cs="Arial"/>
          <w:lang w:eastAsia="ar-SA"/>
        </w:rPr>
        <w:t>актам, регулирующим предоставление субсидий, в том числе грантов в форме субсидий, юридическим лицам, индивидуальным предпринима</w:t>
      </w:r>
      <w:r w:rsidR="003F7327">
        <w:rPr>
          <w:rFonts w:cs="Arial"/>
          <w:lang w:eastAsia="ar-SA"/>
        </w:rPr>
        <w:t xml:space="preserve">телям, а также физическим лицам – </w:t>
      </w:r>
      <w:r w:rsidRPr="00027EF6">
        <w:rPr>
          <w:rFonts w:cs="Arial"/>
          <w:lang w:eastAsia="ar-SA"/>
        </w:rPr>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027EF6">
        <w:rPr>
          <w:rFonts w:cs="Arial"/>
        </w:rPr>
        <w:t xml:space="preserve"> и устанавливает порядок предоставления из бюджета Нижневартовского района (далее –</w:t>
      </w:r>
      <w:r w:rsidR="003F7327">
        <w:rPr>
          <w:rFonts w:cs="Arial"/>
        </w:rPr>
        <w:t xml:space="preserve"> </w:t>
      </w:r>
      <w:r w:rsidRPr="00027EF6">
        <w:rPr>
          <w:rFonts w:cs="Arial"/>
        </w:rPr>
        <w:t>бюджет района) субсидий на реализацию проектов в области культуры на территории Нижневартовского района по итогам конкурса.</w:t>
      </w:r>
    </w:p>
    <w:p w:rsidR="00AB5815" w:rsidRPr="00027EF6" w:rsidRDefault="00AB5815" w:rsidP="00AB5815">
      <w:pPr>
        <w:tabs>
          <w:tab w:val="left" w:pos="142"/>
        </w:tabs>
        <w:ind w:firstLine="709"/>
        <w:jc w:val="both"/>
        <w:rPr>
          <w:rFonts w:cs="Arial"/>
        </w:rPr>
      </w:pPr>
      <w:r w:rsidRPr="00027EF6">
        <w:rPr>
          <w:rFonts w:cs="Arial"/>
        </w:rPr>
        <w:t xml:space="preserve">1.2. Финансирование осуществляется </w:t>
      </w:r>
      <w:r w:rsidR="003F7327">
        <w:rPr>
          <w:rFonts w:cs="Arial"/>
        </w:rPr>
        <w:t>за счет средств бюджета района</w:t>
      </w:r>
      <w:r w:rsidRPr="00027EF6">
        <w:rPr>
          <w:rFonts w:cs="Arial"/>
        </w:rPr>
        <w:t xml:space="preserve"> </w:t>
      </w:r>
      <w:r w:rsidR="00BD4A11">
        <w:rPr>
          <w:rFonts w:cs="Arial"/>
        </w:rPr>
        <w:t xml:space="preserve">                             </w:t>
      </w:r>
      <w:r w:rsidRPr="00027EF6">
        <w:rPr>
          <w:rFonts w:cs="Arial"/>
        </w:rPr>
        <w:t xml:space="preserve">в пределах утвержденных бюджетных ассигнований, предусмотренных решением Думы района о бюджете района на соответствующий финансовый </w:t>
      </w:r>
      <w:proofErr w:type="gramStart"/>
      <w:r w:rsidRPr="00027EF6">
        <w:rPr>
          <w:rFonts w:cs="Arial"/>
        </w:rPr>
        <w:t xml:space="preserve">год, </w:t>
      </w:r>
      <w:r w:rsidR="00BD4A11">
        <w:rPr>
          <w:rFonts w:cs="Arial"/>
        </w:rPr>
        <w:t xml:space="preserve">  </w:t>
      </w:r>
      <w:proofErr w:type="gramEnd"/>
      <w:r w:rsidR="00BD4A11">
        <w:rPr>
          <w:rFonts w:cs="Arial"/>
        </w:rPr>
        <w:t xml:space="preserve">                                      </w:t>
      </w:r>
      <w:r w:rsidRPr="00027EF6">
        <w:rPr>
          <w:rFonts w:cs="Arial"/>
        </w:rPr>
        <w:t>в соответствии со сводной бюджетной росписью.</w:t>
      </w:r>
    </w:p>
    <w:p w:rsidR="00AB5815" w:rsidRPr="00027EF6" w:rsidRDefault="00AB5815" w:rsidP="00AB5815">
      <w:pPr>
        <w:tabs>
          <w:tab w:val="left" w:pos="142"/>
        </w:tabs>
        <w:ind w:firstLine="709"/>
        <w:jc w:val="both"/>
        <w:rPr>
          <w:rFonts w:cs="Arial"/>
        </w:rPr>
      </w:pPr>
      <w:r w:rsidRPr="00027EF6">
        <w:rPr>
          <w:rFonts w:cs="Arial"/>
        </w:rPr>
        <w:t xml:space="preserve">1.3. Целью предоставления субсидий является финансовое обеспечение затрат некоммерческим организациям на реализацию проектов в области культуры </w:t>
      </w:r>
      <w:r w:rsidR="00BD4A11">
        <w:rPr>
          <w:rFonts w:cs="Arial"/>
        </w:rPr>
        <w:t xml:space="preserve">                        </w:t>
      </w:r>
      <w:r w:rsidRPr="00027EF6">
        <w:rPr>
          <w:rFonts w:cs="Arial"/>
        </w:rPr>
        <w:t>на территории Нижневартовского района.</w:t>
      </w:r>
    </w:p>
    <w:p w:rsidR="00AB5815" w:rsidRPr="00027EF6" w:rsidRDefault="00AB5815" w:rsidP="00AB5815">
      <w:pPr>
        <w:tabs>
          <w:tab w:val="left" w:pos="142"/>
        </w:tabs>
        <w:ind w:firstLine="709"/>
        <w:jc w:val="both"/>
        <w:rPr>
          <w:rFonts w:cs="Arial"/>
        </w:rPr>
      </w:pPr>
      <w:r w:rsidRPr="00027EF6">
        <w:rPr>
          <w:rFonts w:cs="Arial"/>
        </w:rPr>
        <w:t>1.4. Главным распорядителем средств бюджета района является администрация района, представляемая управлением культуры и спорта администрации района, которому в соответствии с бюджетным законод</w:t>
      </w:r>
      <w:r w:rsidR="003F7327">
        <w:rPr>
          <w:rFonts w:cs="Arial"/>
        </w:rPr>
        <w:t>ательством Российской Федерации</w:t>
      </w:r>
      <w:r w:rsidRPr="00027EF6">
        <w:rPr>
          <w:rFonts w:cs="Arial"/>
        </w:rPr>
        <w:t xml:space="preserve"> как получателю бюджетных средств доведены </w:t>
      </w:r>
      <w:r w:rsidR="00BD4A11">
        <w:rPr>
          <w:rFonts w:cs="Arial"/>
        </w:rPr>
        <w:t xml:space="preserve">                                          </w:t>
      </w:r>
      <w:r w:rsidRPr="00027EF6">
        <w:rPr>
          <w:rFonts w:cs="Arial"/>
        </w:rPr>
        <w:t>в установленном порядке лимиты бюджетных обязательств на предоставление субсидии на соответствующий финансовый год и плановый период (далее – Уполномоченный орган).</w:t>
      </w:r>
    </w:p>
    <w:p w:rsidR="00AB5815" w:rsidRPr="00027EF6" w:rsidRDefault="00AB5815" w:rsidP="00AB5815">
      <w:pPr>
        <w:widowControl w:val="0"/>
        <w:ind w:firstLine="709"/>
        <w:jc w:val="both"/>
        <w:rPr>
          <w:rFonts w:cs="Arial"/>
          <w:lang w:eastAsia="ar-SA"/>
        </w:rPr>
      </w:pPr>
      <w:r w:rsidRPr="00027EF6">
        <w:rPr>
          <w:rFonts w:cs="Arial"/>
        </w:rPr>
        <w:t>1.4.1.</w:t>
      </w:r>
      <w:r w:rsidRPr="00027EF6">
        <w:rPr>
          <w:rFonts w:cs="Arial"/>
          <w:lang w:eastAsia="ar-SA"/>
        </w:rPr>
        <w:t xml:space="preserve"> Уполномоченный орган:</w:t>
      </w:r>
    </w:p>
    <w:p w:rsidR="00AB5815" w:rsidRPr="00027EF6" w:rsidRDefault="00AB5815" w:rsidP="00AB5815">
      <w:pPr>
        <w:widowControl w:val="0"/>
        <w:ind w:firstLine="709"/>
        <w:jc w:val="both"/>
        <w:rPr>
          <w:rFonts w:cs="Arial"/>
          <w:lang w:eastAsia="ar-SA"/>
        </w:rPr>
      </w:pPr>
      <w:r w:rsidRPr="00027EF6">
        <w:rPr>
          <w:rFonts w:cs="Arial"/>
          <w:lang w:eastAsia="ar-SA"/>
        </w:rPr>
        <w:t>объявляет конкурс;</w:t>
      </w:r>
    </w:p>
    <w:p w:rsidR="00AB5815" w:rsidRPr="00027EF6" w:rsidRDefault="00AB5815" w:rsidP="00AB5815">
      <w:pPr>
        <w:widowControl w:val="0"/>
        <w:ind w:firstLine="709"/>
        <w:jc w:val="both"/>
        <w:rPr>
          <w:rFonts w:cs="Arial"/>
          <w:lang w:eastAsia="ar-SA"/>
        </w:rPr>
      </w:pPr>
      <w:r w:rsidRPr="00027EF6">
        <w:rPr>
          <w:rFonts w:cs="Arial"/>
          <w:lang w:eastAsia="ar-SA"/>
        </w:rPr>
        <w:t>организует распространение информации о проведении конкурса в сети Интернет;</w:t>
      </w:r>
    </w:p>
    <w:p w:rsidR="00AB5815" w:rsidRPr="00027EF6" w:rsidRDefault="00AB5815" w:rsidP="00AB5815">
      <w:pPr>
        <w:widowControl w:val="0"/>
        <w:ind w:firstLine="709"/>
        <w:jc w:val="both"/>
        <w:rPr>
          <w:rFonts w:cs="Arial"/>
          <w:lang w:eastAsia="ar-SA"/>
        </w:rPr>
      </w:pPr>
      <w:r w:rsidRPr="00027EF6">
        <w:rPr>
          <w:rFonts w:cs="Arial"/>
          <w:lang w:eastAsia="ar-SA"/>
        </w:rPr>
        <w:t xml:space="preserve">организует консультирование по вопросам подготовки заявок на участие </w:t>
      </w:r>
      <w:r w:rsidR="00BD4A11">
        <w:rPr>
          <w:rFonts w:cs="Arial"/>
          <w:lang w:eastAsia="ar-SA"/>
        </w:rPr>
        <w:t xml:space="preserve">                        </w:t>
      </w:r>
      <w:r w:rsidRPr="00027EF6">
        <w:rPr>
          <w:rFonts w:cs="Arial"/>
          <w:lang w:eastAsia="ar-SA"/>
        </w:rPr>
        <w:lastRenderedPageBreak/>
        <w:t>в конкурсе</w:t>
      </w:r>
      <w:r w:rsidR="003F7327">
        <w:rPr>
          <w:rFonts w:cs="Arial"/>
          <w:lang w:eastAsia="ar-SA"/>
        </w:rPr>
        <w:t>;</w:t>
      </w:r>
    </w:p>
    <w:p w:rsidR="00AB5815" w:rsidRPr="00027EF6" w:rsidRDefault="00AB5815" w:rsidP="00AB5815">
      <w:pPr>
        <w:widowControl w:val="0"/>
        <w:ind w:firstLine="709"/>
        <w:jc w:val="both"/>
        <w:rPr>
          <w:rFonts w:cs="Arial"/>
          <w:lang w:eastAsia="ar-SA"/>
        </w:rPr>
      </w:pPr>
      <w:r w:rsidRPr="00027EF6">
        <w:rPr>
          <w:rFonts w:cs="Arial"/>
          <w:lang w:eastAsia="ar-SA"/>
        </w:rPr>
        <w:t>обеспечивает сохранность поданных заявок на участие в конкурсе;</w:t>
      </w:r>
    </w:p>
    <w:p w:rsidR="00AB5815" w:rsidRPr="00027EF6" w:rsidRDefault="00AB5815" w:rsidP="00AB5815">
      <w:pPr>
        <w:ind w:firstLine="709"/>
        <w:jc w:val="both"/>
        <w:rPr>
          <w:rFonts w:cs="Arial"/>
        </w:rPr>
      </w:pPr>
      <w:r w:rsidRPr="00027EF6">
        <w:rPr>
          <w:rFonts w:cs="Arial"/>
        </w:rPr>
        <w:t>регистрирует поступившие заявки и сообщает участнику конкурса регистрационный номер заявки;</w:t>
      </w:r>
    </w:p>
    <w:p w:rsidR="00AB5815" w:rsidRPr="00027EF6" w:rsidRDefault="00AB5815" w:rsidP="00AB5815">
      <w:pPr>
        <w:ind w:firstLine="709"/>
        <w:jc w:val="both"/>
        <w:rPr>
          <w:rFonts w:cs="Arial"/>
        </w:rPr>
      </w:pPr>
      <w:r w:rsidRPr="00027EF6">
        <w:rPr>
          <w:rFonts w:cs="Arial"/>
        </w:rPr>
        <w:t>организует работу конкурсной комиссии по рассмотрению заявок;</w:t>
      </w:r>
    </w:p>
    <w:p w:rsidR="00AB5815" w:rsidRPr="00027EF6" w:rsidRDefault="00AB5815" w:rsidP="00AB5815">
      <w:pPr>
        <w:ind w:firstLine="709"/>
        <w:jc w:val="both"/>
        <w:rPr>
          <w:rFonts w:cs="Arial"/>
          <w:color w:val="000000"/>
        </w:rPr>
      </w:pPr>
      <w:r w:rsidRPr="00027EF6">
        <w:rPr>
          <w:rFonts w:cs="Arial"/>
          <w:color w:val="000000"/>
        </w:rPr>
        <w:t>на основании решения конкурсной комиссии готовит протокол и уведомляет получателей субсидии о признании их победителями конкурса;</w:t>
      </w:r>
    </w:p>
    <w:p w:rsidR="00AB5815" w:rsidRPr="00027EF6" w:rsidRDefault="00AB5815" w:rsidP="00AB5815">
      <w:pPr>
        <w:widowControl w:val="0"/>
        <w:ind w:firstLine="709"/>
        <w:jc w:val="both"/>
        <w:rPr>
          <w:rFonts w:cs="Arial"/>
          <w:lang w:eastAsia="ar-SA"/>
        </w:rPr>
      </w:pPr>
      <w:r w:rsidRPr="00027EF6">
        <w:rPr>
          <w:rFonts w:cs="Arial"/>
        </w:rPr>
        <w:t>уведомляет всех участников конкурса о решении комиссии</w:t>
      </w:r>
      <w:r w:rsidRPr="00027EF6">
        <w:rPr>
          <w:rFonts w:cs="Arial"/>
          <w:lang w:eastAsia="ar-SA"/>
        </w:rPr>
        <w:t>.</w:t>
      </w:r>
    </w:p>
    <w:p w:rsidR="00AB5815" w:rsidRPr="00027EF6" w:rsidRDefault="00AB5815" w:rsidP="00AB5815">
      <w:pPr>
        <w:tabs>
          <w:tab w:val="left" w:pos="142"/>
        </w:tabs>
        <w:suppressAutoHyphens/>
        <w:ind w:firstLine="709"/>
        <w:jc w:val="both"/>
        <w:rPr>
          <w:rFonts w:cs="Arial"/>
        </w:rPr>
      </w:pPr>
      <w:r w:rsidRPr="00027EF6">
        <w:rPr>
          <w:rFonts w:cs="Arial"/>
        </w:rPr>
        <w:t xml:space="preserve">1.5. </w:t>
      </w:r>
      <w:r w:rsidRPr="00027EF6">
        <w:rPr>
          <w:rFonts w:cs="Arial"/>
          <w:lang w:eastAsia="ar-SA"/>
        </w:rPr>
        <w:t xml:space="preserve">Получатель субсидии определяется по итогам проведения конкурса среди </w:t>
      </w:r>
      <w:r w:rsidRPr="00027EF6">
        <w:rPr>
          <w:rFonts w:cs="Arial"/>
        </w:rPr>
        <w:t>некоммерческих организаций, зарегистрированных в установленном законом порядке и осуществляющих свою деятельность в сфере культуры на территории Нижневартовского района, отобранны</w:t>
      </w:r>
      <w:r w:rsidR="003F7327">
        <w:rPr>
          <w:rFonts w:cs="Arial"/>
        </w:rPr>
        <w:t>х</w:t>
      </w:r>
      <w:r w:rsidRPr="00027EF6">
        <w:rPr>
          <w:rFonts w:cs="Arial"/>
        </w:rPr>
        <w:t xml:space="preserve"> по итогам конкурса.</w:t>
      </w:r>
    </w:p>
    <w:p w:rsidR="00AB5815" w:rsidRPr="00027EF6" w:rsidRDefault="00AB5815" w:rsidP="00AB5815">
      <w:pPr>
        <w:widowControl w:val="0"/>
        <w:ind w:firstLine="709"/>
        <w:jc w:val="both"/>
        <w:rPr>
          <w:rFonts w:cs="Arial"/>
          <w:lang w:eastAsia="ar-SA"/>
        </w:rPr>
      </w:pPr>
      <w:r w:rsidRPr="00027EF6">
        <w:rPr>
          <w:rFonts w:cs="Arial"/>
          <w:lang w:eastAsia="ar-SA"/>
        </w:rPr>
        <w:t>1.6. Критериями конкурса на получение субсидии является:</w:t>
      </w:r>
    </w:p>
    <w:p w:rsidR="00AB5815" w:rsidRPr="00027EF6" w:rsidRDefault="00AB5815" w:rsidP="00AB5815">
      <w:pPr>
        <w:widowControl w:val="0"/>
        <w:ind w:firstLine="709"/>
        <w:jc w:val="both"/>
        <w:rPr>
          <w:rFonts w:cs="Arial"/>
          <w:lang w:eastAsia="ar-SA"/>
        </w:rPr>
      </w:pPr>
      <w:r w:rsidRPr="00027EF6">
        <w:rPr>
          <w:rFonts w:cs="Arial"/>
        </w:rPr>
        <w:t xml:space="preserve">а) соответствие проекта направлениям субсидии, взаимосвязь </w:t>
      </w:r>
      <w:r w:rsidR="00BD4A11">
        <w:rPr>
          <w:rFonts w:cs="Arial"/>
        </w:rPr>
        <w:t xml:space="preserve">                                                   </w:t>
      </w:r>
      <w:r w:rsidRPr="00027EF6">
        <w:rPr>
          <w:rFonts w:cs="Arial"/>
        </w:rPr>
        <w:t>и последовательность мероприятий при реализации проекта;</w:t>
      </w:r>
    </w:p>
    <w:p w:rsidR="00AB5815" w:rsidRPr="00027EF6" w:rsidRDefault="00AB5815" w:rsidP="00AB5815">
      <w:pPr>
        <w:widowControl w:val="0"/>
        <w:ind w:firstLine="709"/>
        <w:jc w:val="both"/>
        <w:rPr>
          <w:rFonts w:cs="Arial"/>
          <w:lang w:eastAsia="ar-SA"/>
        </w:rPr>
      </w:pPr>
      <w:r w:rsidRPr="00027EF6">
        <w:rPr>
          <w:rFonts w:cs="Arial"/>
        </w:rPr>
        <w:t xml:space="preserve">б) получение результатов от реализации проекта для развития культуры </w:t>
      </w:r>
      <w:r w:rsidR="00BD4A11">
        <w:rPr>
          <w:rFonts w:cs="Arial"/>
        </w:rPr>
        <w:t xml:space="preserve">                        </w:t>
      </w:r>
      <w:r w:rsidRPr="00027EF6">
        <w:rPr>
          <w:rFonts w:cs="Arial"/>
        </w:rPr>
        <w:t>в районе;</w:t>
      </w:r>
    </w:p>
    <w:p w:rsidR="00AB5815" w:rsidRPr="00027EF6" w:rsidRDefault="00AB5815" w:rsidP="00AB5815">
      <w:pPr>
        <w:widowControl w:val="0"/>
        <w:ind w:firstLine="709"/>
        <w:jc w:val="both"/>
        <w:rPr>
          <w:rFonts w:cs="Arial"/>
          <w:lang w:eastAsia="ar-SA"/>
        </w:rPr>
      </w:pPr>
      <w:r w:rsidRPr="00027EF6">
        <w:rPr>
          <w:rFonts w:cs="Arial"/>
        </w:rPr>
        <w:t>б) обоснованность запрашиваемых средств;</w:t>
      </w:r>
    </w:p>
    <w:p w:rsidR="00AB5815" w:rsidRPr="00027EF6" w:rsidRDefault="00AB5815" w:rsidP="00AB5815">
      <w:pPr>
        <w:widowControl w:val="0"/>
        <w:ind w:firstLine="709"/>
        <w:jc w:val="both"/>
        <w:rPr>
          <w:rFonts w:cs="Arial"/>
          <w:lang w:eastAsia="ar-SA"/>
        </w:rPr>
      </w:pPr>
      <w:r w:rsidRPr="00027EF6">
        <w:rPr>
          <w:rFonts w:cs="Arial"/>
        </w:rPr>
        <w:t xml:space="preserve">в) предполагаемый охват потребителей общественно полезных услуг, предоставляемых (выполняемых) в ходе реализации проекта; </w:t>
      </w:r>
    </w:p>
    <w:p w:rsidR="00AB5815" w:rsidRPr="00027EF6" w:rsidRDefault="00AB5815" w:rsidP="00AB5815">
      <w:pPr>
        <w:widowControl w:val="0"/>
        <w:ind w:firstLine="709"/>
        <w:jc w:val="both"/>
        <w:rPr>
          <w:rFonts w:cs="Arial"/>
        </w:rPr>
      </w:pPr>
      <w:r w:rsidRPr="00027EF6">
        <w:rPr>
          <w:rFonts w:cs="Arial"/>
        </w:rPr>
        <w:t>г) организация культурно-массовых мероприятий для различных социальных групп населения.</w:t>
      </w:r>
    </w:p>
    <w:p w:rsidR="00AB5815" w:rsidRPr="00027EF6" w:rsidRDefault="00AB5815" w:rsidP="00AB5815">
      <w:pPr>
        <w:widowControl w:val="0"/>
        <w:ind w:firstLine="709"/>
        <w:jc w:val="both"/>
        <w:rPr>
          <w:rFonts w:cs="Arial"/>
        </w:rPr>
      </w:pPr>
      <w:r w:rsidRPr="00027EF6">
        <w:rPr>
          <w:rFonts w:cs="Arial"/>
        </w:rPr>
        <w:t xml:space="preserve">1.7. Сведения о субсидиях не позднее 15-го рабочего дня, следующего за днем принятия </w:t>
      </w:r>
      <w:r w:rsidRPr="00027EF6">
        <w:rPr>
          <w:rFonts w:cs="Arial"/>
          <w:bCs/>
        </w:rPr>
        <w:t>решения о бюджете</w:t>
      </w:r>
      <w:r w:rsidRPr="00027EF6">
        <w:rPr>
          <w:rFonts w:cs="Arial"/>
        </w:rPr>
        <w:t xml:space="preserve"> района (решения о внесении </w:t>
      </w:r>
      <w:r w:rsidRPr="00027EF6">
        <w:rPr>
          <w:rFonts w:cs="Arial"/>
          <w:bCs/>
        </w:rPr>
        <w:t>изменений в решение</w:t>
      </w:r>
      <w:r w:rsidRPr="00027EF6">
        <w:rPr>
          <w:rFonts w:cs="Arial"/>
        </w:rPr>
        <w:t xml:space="preserve"> </w:t>
      </w:r>
      <w:r w:rsidR="00BD4A11">
        <w:rPr>
          <w:rFonts w:cs="Arial"/>
        </w:rPr>
        <w:t xml:space="preserve">                   </w:t>
      </w:r>
      <w:r w:rsidRPr="00027EF6">
        <w:rPr>
          <w:rFonts w:cs="Arial"/>
        </w:rPr>
        <w:t>о бюджете района), размещаются на едином портале бюджетной системы Российской Федерации в информационно-телекоммуникационной сети Интернет.</w:t>
      </w:r>
    </w:p>
    <w:p w:rsidR="00AB5815" w:rsidRPr="00027EF6" w:rsidRDefault="00AB5815" w:rsidP="00AB5815">
      <w:pPr>
        <w:tabs>
          <w:tab w:val="left" w:pos="142"/>
        </w:tabs>
        <w:jc w:val="both"/>
        <w:rPr>
          <w:rFonts w:cs="Arial"/>
        </w:rPr>
      </w:pPr>
    </w:p>
    <w:p w:rsidR="00AB5815" w:rsidRPr="00027EF6" w:rsidRDefault="00AB5815" w:rsidP="00AB5815">
      <w:pPr>
        <w:jc w:val="center"/>
        <w:rPr>
          <w:rFonts w:cs="Arial"/>
          <w:b/>
          <w:bCs/>
          <w:szCs w:val="26"/>
        </w:rPr>
      </w:pPr>
      <w:r w:rsidRPr="00027EF6">
        <w:rPr>
          <w:rFonts w:cs="Arial"/>
          <w:b/>
          <w:bCs/>
          <w:szCs w:val="26"/>
        </w:rPr>
        <w:t>II. Порядок проведения конкурса</w:t>
      </w:r>
    </w:p>
    <w:p w:rsidR="00AB5815" w:rsidRPr="00027EF6" w:rsidRDefault="00AB5815" w:rsidP="00AB5815">
      <w:pPr>
        <w:rPr>
          <w:rFonts w:cs="Arial"/>
          <w:bCs/>
          <w:szCs w:val="26"/>
        </w:rPr>
      </w:pPr>
    </w:p>
    <w:p w:rsidR="00AB5815" w:rsidRPr="00027EF6" w:rsidRDefault="00AB5815" w:rsidP="00AB5815">
      <w:pPr>
        <w:suppressAutoHyphens/>
        <w:ind w:firstLine="709"/>
        <w:jc w:val="both"/>
        <w:rPr>
          <w:rFonts w:cs="Arial"/>
          <w:lang w:eastAsia="ar-SA"/>
        </w:rPr>
      </w:pPr>
      <w:r w:rsidRPr="00027EF6">
        <w:rPr>
          <w:rFonts w:cs="Arial"/>
        </w:rPr>
        <w:t>2.1.</w:t>
      </w:r>
      <w:r w:rsidRPr="00027EF6">
        <w:rPr>
          <w:rFonts w:cs="Arial"/>
          <w:lang w:eastAsia="ar-SA"/>
        </w:rPr>
        <w:t xml:space="preserve"> Получатель субсидии определяется по итогам конкурса ежегодно.</w:t>
      </w:r>
    </w:p>
    <w:p w:rsidR="00AB5815" w:rsidRPr="00027EF6" w:rsidRDefault="00AB5815" w:rsidP="00AB5815">
      <w:pPr>
        <w:suppressAutoHyphens/>
        <w:ind w:firstLine="709"/>
        <w:jc w:val="both"/>
        <w:rPr>
          <w:rFonts w:cs="Arial"/>
          <w:lang w:eastAsia="ar-SA"/>
        </w:rPr>
      </w:pPr>
      <w:r w:rsidRPr="00027EF6">
        <w:rPr>
          <w:rFonts w:cs="Arial"/>
        </w:rPr>
        <w:t xml:space="preserve">2.2. </w:t>
      </w:r>
      <w:r w:rsidRPr="00027EF6">
        <w:rPr>
          <w:rFonts w:cs="Arial"/>
          <w:lang w:eastAsia="ar-SA"/>
        </w:rPr>
        <w:t xml:space="preserve">Объявление о проведении конкурса размещается на едином портале, </w:t>
      </w:r>
      <w:r w:rsidRPr="00027EF6">
        <w:rPr>
          <w:rFonts w:cs="Arial"/>
        </w:rPr>
        <w:t>на официальном веб-сайте админист</w:t>
      </w:r>
      <w:r w:rsidR="003F7327">
        <w:rPr>
          <w:rFonts w:cs="Arial"/>
        </w:rPr>
        <w:t xml:space="preserve">рации района в разделе «Главная – Социальная сфера – </w:t>
      </w:r>
      <w:r w:rsidRPr="00027EF6">
        <w:rPr>
          <w:rFonts w:cs="Arial"/>
        </w:rPr>
        <w:t>Культура»</w:t>
      </w:r>
      <w:r w:rsidRPr="00027EF6">
        <w:rPr>
          <w:rFonts w:cs="Arial"/>
          <w:lang w:eastAsia="ar-SA"/>
        </w:rPr>
        <w:t>.</w:t>
      </w:r>
    </w:p>
    <w:p w:rsidR="00AB5815" w:rsidRPr="00027EF6" w:rsidRDefault="00AB5815" w:rsidP="00AB5815">
      <w:pPr>
        <w:suppressAutoHyphens/>
        <w:ind w:firstLine="709"/>
        <w:jc w:val="both"/>
        <w:rPr>
          <w:rFonts w:cs="Arial"/>
          <w:lang w:eastAsia="ar-SA"/>
        </w:rPr>
      </w:pPr>
      <w:r w:rsidRPr="00027EF6">
        <w:rPr>
          <w:rFonts w:cs="Arial"/>
          <w:lang w:eastAsia="ar-SA"/>
        </w:rPr>
        <w:t>Срок приема конкурсной документации на участие в конкурсе не может быть менее 30 календарных дней, следующих за днем размещения объявления.</w:t>
      </w:r>
    </w:p>
    <w:p w:rsidR="00AB5815" w:rsidRPr="00027EF6" w:rsidRDefault="00AB5815" w:rsidP="00AB5815">
      <w:pPr>
        <w:suppressAutoHyphens/>
        <w:ind w:firstLine="709"/>
        <w:jc w:val="both"/>
        <w:rPr>
          <w:rFonts w:cs="Arial"/>
          <w:lang w:eastAsia="ar-SA"/>
        </w:rPr>
      </w:pPr>
      <w:r w:rsidRPr="00027EF6">
        <w:rPr>
          <w:rFonts w:cs="Arial"/>
        </w:rPr>
        <w:t>Объявление о проведении конкурса размещается ежегодно с 15 января по 15 февраля включительно.</w:t>
      </w:r>
    </w:p>
    <w:p w:rsidR="00AB5815" w:rsidRPr="00027EF6" w:rsidRDefault="00AB5815" w:rsidP="00AB5815">
      <w:pPr>
        <w:ind w:firstLine="709"/>
        <w:jc w:val="both"/>
        <w:rPr>
          <w:rFonts w:cs="Arial"/>
        </w:rPr>
      </w:pPr>
      <w:r w:rsidRPr="00027EF6">
        <w:rPr>
          <w:rFonts w:cs="Arial"/>
        </w:rPr>
        <w:t>2.3.</w:t>
      </w:r>
      <w:r w:rsidR="003F7327">
        <w:rPr>
          <w:rFonts w:cs="Arial"/>
        </w:rPr>
        <w:t xml:space="preserve"> </w:t>
      </w:r>
      <w:r w:rsidRPr="00027EF6">
        <w:rPr>
          <w:rFonts w:cs="Arial"/>
        </w:rPr>
        <w:t>Объявление о проведении конкурса проектов должно содержать:</w:t>
      </w:r>
    </w:p>
    <w:p w:rsidR="00AB5815" w:rsidRPr="00027EF6" w:rsidRDefault="00AB5815" w:rsidP="00AB5815">
      <w:pPr>
        <w:ind w:firstLine="709"/>
        <w:jc w:val="both"/>
        <w:rPr>
          <w:rFonts w:cs="Arial"/>
        </w:rPr>
      </w:pPr>
      <w:r w:rsidRPr="00027EF6">
        <w:rPr>
          <w:rFonts w:cs="Arial"/>
        </w:rPr>
        <w:t>информацию о сроках проведения конкурса (даты и времени начала (окончания) подачи (приема) предложений (заявок) участников конкурса), которые не могут быть меньше 30 календарных дней, следующих за днем размещения объявления о проведении конкурса;</w:t>
      </w:r>
    </w:p>
    <w:p w:rsidR="00AB5815" w:rsidRPr="00027EF6" w:rsidRDefault="00AB5815" w:rsidP="00AB5815">
      <w:pPr>
        <w:ind w:firstLine="709"/>
        <w:jc w:val="both"/>
        <w:rPr>
          <w:rFonts w:cs="Arial"/>
        </w:rPr>
      </w:pPr>
      <w:r w:rsidRPr="00027EF6">
        <w:rPr>
          <w:rFonts w:cs="Arial"/>
        </w:rPr>
        <w:t>наименование, место нахождения, почтовый адрес, адрес электронной почты, контактный номер телефона Уполномоченного органа;</w:t>
      </w:r>
    </w:p>
    <w:p w:rsidR="00AB5815" w:rsidRPr="00027EF6" w:rsidRDefault="00AB5815" w:rsidP="00AB5815">
      <w:pPr>
        <w:ind w:firstLine="709"/>
        <w:jc w:val="both"/>
        <w:rPr>
          <w:rFonts w:cs="Arial"/>
        </w:rPr>
      </w:pPr>
      <w:r w:rsidRPr="00027EF6">
        <w:rPr>
          <w:rFonts w:cs="Arial"/>
        </w:rPr>
        <w:t>цель предоставления субсидии;</w:t>
      </w:r>
    </w:p>
    <w:p w:rsidR="00AB5815" w:rsidRPr="00027EF6" w:rsidRDefault="00AB5815" w:rsidP="00AB5815">
      <w:pPr>
        <w:ind w:firstLine="709"/>
        <w:jc w:val="both"/>
        <w:rPr>
          <w:rFonts w:cs="Arial"/>
        </w:rPr>
      </w:pPr>
      <w:r w:rsidRPr="00027EF6">
        <w:rPr>
          <w:rFonts w:cs="Arial"/>
        </w:rPr>
        <w:lastRenderedPageBreak/>
        <w:t>требования к участникам конкурса и перечень документов, представляемых участниками конкурса в соответствии с пун</w:t>
      </w:r>
      <w:r w:rsidR="003F7327">
        <w:rPr>
          <w:rFonts w:cs="Arial"/>
        </w:rPr>
        <w:t>ктами 2.4–</w:t>
      </w:r>
      <w:r w:rsidRPr="00027EF6">
        <w:rPr>
          <w:rFonts w:cs="Arial"/>
        </w:rPr>
        <w:t>2.6 настоящего Порядка;</w:t>
      </w:r>
    </w:p>
    <w:p w:rsidR="00AB5815" w:rsidRPr="00027EF6" w:rsidRDefault="00AB5815" w:rsidP="00AB5815">
      <w:pPr>
        <w:ind w:firstLine="709"/>
        <w:jc w:val="both"/>
        <w:rPr>
          <w:rFonts w:cs="Arial"/>
        </w:rPr>
      </w:pPr>
      <w:r w:rsidRPr="00027EF6">
        <w:rPr>
          <w:rFonts w:cs="Arial"/>
        </w:rPr>
        <w:t>порядок подачи заявок участниками конкурса и требования, предъявляемые</w:t>
      </w:r>
      <w:r w:rsidR="00BD4A11">
        <w:rPr>
          <w:rFonts w:cs="Arial"/>
        </w:rPr>
        <w:t xml:space="preserve">                </w:t>
      </w:r>
      <w:r w:rsidRPr="00027EF6">
        <w:rPr>
          <w:rFonts w:cs="Arial"/>
        </w:rPr>
        <w:t xml:space="preserve"> к форме и содержанию заявок, подаваемых участниками конкурса, в соответствии </w:t>
      </w:r>
      <w:r w:rsidR="00BD4A11">
        <w:rPr>
          <w:rFonts w:cs="Arial"/>
        </w:rPr>
        <w:t xml:space="preserve">                </w:t>
      </w:r>
      <w:r w:rsidRPr="00027EF6">
        <w:rPr>
          <w:rFonts w:cs="Arial"/>
        </w:rPr>
        <w:t xml:space="preserve">с приложением к Порядку определения объема и предоставления субсидии </w:t>
      </w:r>
      <w:r w:rsidR="00BD4A11">
        <w:rPr>
          <w:rFonts w:cs="Arial"/>
        </w:rPr>
        <w:t xml:space="preserve">                           </w:t>
      </w:r>
      <w:r w:rsidRPr="00027EF6">
        <w:rPr>
          <w:rFonts w:cs="Arial"/>
        </w:rPr>
        <w:t xml:space="preserve">из бюджета Нижневартовского района некоммерческим организациям </w:t>
      </w:r>
      <w:r w:rsidR="00BD4A11">
        <w:rPr>
          <w:rFonts w:cs="Arial"/>
        </w:rPr>
        <w:t xml:space="preserve">                                     </w:t>
      </w:r>
      <w:r w:rsidRPr="00027EF6">
        <w:rPr>
          <w:rFonts w:cs="Arial"/>
        </w:rPr>
        <w:t>(за исключением государственных (муниципальных) учреждений) на реализацию проектов в области культуры на территории Нижневартовского района;</w:t>
      </w:r>
    </w:p>
    <w:p w:rsidR="00AB5815" w:rsidRPr="00027EF6" w:rsidRDefault="00AB5815" w:rsidP="00AB5815">
      <w:pPr>
        <w:ind w:firstLine="709"/>
        <w:jc w:val="both"/>
        <w:rPr>
          <w:rFonts w:cs="Arial"/>
        </w:rPr>
      </w:pPr>
      <w:r w:rsidRPr="00027EF6">
        <w:rPr>
          <w:rFonts w:cs="Arial"/>
        </w:rPr>
        <w:t>порядок отзыва заявок участников конкурса, порядок возврата предложений заявок уч</w:t>
      </w:r>
      <w:r w:rsidR="003F7327">
        <w:rPr>
          <w:rFonts w:cs="Arial"/>
        </w:rPr>
        <w:t>астников конкурса, определяющий</w:t>
      </w:r>
      <w:r w:rsidRPr="00027EF6">
        <w:rPr>
          <w:rFonts w:cs="Arial"/>
        </w:rPr>
        <w:t>, в том числе основания для возврата зая</w:t>
      </w:r>
      <w:r w:rsidR="003F7327">
        <w:rPr>
          <w:rFonts w:cs="Arial"/>
        </w:rPr>
        <w:t>вок участников конкурса, порядок</w:t>
      </w:r>
      <w:r w:rsidRPr="00027EF6">
        <w:rPr>
          <w:rFonts w:cs="Arial"/>
        </w:rPr>
        <w:t xml:space="preserve"> внесения изменений в заявки участников конкурса в соответствии с пунктами 2.25, 2.26 настоящего Порядка;</w:t>
      </w:r>
    </w:p>
    <w:p w:rsidR="00AB5815" w:rsidRPr="00027EF6" w:rsidRDefault="00AB5815" w:rsidP="00AB5815">
      <w:pPr>
        <w:ind w:firstLine="709"/>
        <w:jc w:val="both"/>
        <w:rPr>
          <w:rFonts w:cs="Arial"/>
        </w:rPr>
      </w:pPr>
      <w:r w:rsidRPr="00027EF6">
        <w:rPr>
          <w:rFonts w:cs="Arial"/>
        </w:rPr>
        <w:t>правила рассмотрения и оценки заявок участников конкурса в соо</w:t>
      </w:r>
      <w:r w:rsidR="003F7327">
        <w:rPr>
          <w:rFonts w:cs="Arial"/>
        </w:rPr>
        <w:t xml:space="preserve">тветствии </w:t>
      </w:r>
      <w:r w:rsidR="00BD4A11">
        <w:rPr>
          <w:rFonts w:cs="Arial"/>
        </w:rPr>
        <w:t xml:space="preserve">                  </w:t>
      </w:r>
      <w:r w:rsidR="003F7327">
        <w:rPr>
          <w:rFonts w:cs="Arial"/>
        </w:rPr>
        <w:t>с пунктами 2.23, 2.28–</w:t>
      </w:r>
      <w:r w:rsidRPr="00027EF6">
        <w:rPr>
          <w:rFonts w:cs="Arial"/>
        </w:rPr>
        <w:t>2.32 настоящего Порядка;</w:t>
      </w:r>
    </w:p>
    <w:p w:rsidR="00AB5815" w:rsidRPr="00027EF6" w:rsidRDefault="00AB5815" w:rsidP="00AB5815">
      <w:pPr>
        <w:ind w:firstLine="709"/>
        <w:jc w:val="both"/>
        <w:rPr>
          <w:rFonts w:cs="Arial"/>
        </w:rPr>
      </w:pPr>
      <w:r w:rsidRPr="00027EF6">
        <w:rPr>
          <w:rFonts w:cs="Arial"/>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AB5815" w:rsidRPr="00027EF6" w:rsidRDefault="00AB5815" w:rsidP="00AB5815">
      <w:pPr>
        <w:ind w:firstLine="709"/>
        <w:jc w:val="both"/>
        <w:rPr>
          <w:rFonts w:cs="Arial"/>
        </w:rPr>
      </w:pPr>
      <w:r w:rsidRPr="00027EF6">
        <w:rPr>
          <w:rFonts w:cs="Arial"/>
        </w:rPr>
        <w:t>срок, в течение которого победитель конкурса должен подписать соглашение о предоставлении субсидии (далее – соглашение);</w:t>
      </w:r>
    </w:p>
    <w:p w:rsidR="00AB5815" w:rsidRPr="00027EF6" w:rsidRDefault="00AB5815" w:rsidP="00AB5815">
      <w:pPr>
        <w:ind w:firstLine="709"/>
        <w:jc w:val="both"/>
        <w:rPr>
          <w:rFonts w:cs="Arial"/>
        </w:rPr>
      </w:pPr>
      <w:r w:rsidRPr="00027EF6">
        <w:rPr>
          <w:rFonts w:cs="Arial"/>
        </w:rPr>
        <w:t>условия признания победителя конкурса уклонившимся от заключения соглашения;</w:t>
      </w:r>
    </w:p>
    <w:p w:rsidR="00AB5815" w:rsidRPr="00027EF6" w:rsidRDefault="00AB5815" w:rsidP="00AB5815">
      <w:pPr>
        <w:ind w:firstLine="709"/>
        <w:jc w:val="both"/>
        <w:rPr>
          <w:rFonts w:cs="Arial"/>
        </w:rPr>
      </w:pPr>
      <w:r w:rsidRPr="00027EF6">
        <w:rPr>
          <w:rFonts w:cs="Arial"/>
        </w:rPr>
        <w:t>дату размещения результатов конкурса на едином портале, на официальном веб-сайте админист</w:t>
      </w:r>
      <w:r w:rsidR="003F7327">
        <w:rPr>
          <w:rFonts w:cs="Arial"/>
        </w:rPr>
        <w:t xml:space="preserve">рации района в разделе «Главная – Социальная сфера – </w:t>
      </w:r>
      <w:r w:rsidRPr="00027EF6">
        <w:rPr>
          <w:rFonts w:cs="Arial"/>
        </w:rPr>
        <w:t xml:space="preserve">Культура», которая не может быть позднее 14-го календарного дня, следующего </w:t>
      </w:r>
      <w:r w:rsidR="00BD4A11">
        <w:rPr>
          <w:rFonts w:cs="Arial"/>
        </w:rPr>
        <w:t xml:space="preserve">                </w:t>
      </w:r>
      <w:r w:rsidRPr="00027EF6">
        <w:rPr>
          <w:rFonts w:cs="Arial"/>
        </w:rPr>
        <w:t xml:space="preserve">за днем определения победителя конкурса; </w:t>
      </w:r>
    </w:p>
    <w:p w:rsidR="00AB5815" w:rsidRPr="00027EF6" w:rsidRDefault="00AB5815" w:rsidP="00AB5815">
      <w:pPr>
        <w:ind w:firstLine="709"/>
        <w:jc w:val="both"/>
        <w:rPr>
          <w:rFonts w:cs="Arial"/>
        </w:rPr>
      </w:pPr>
      <w:r w:rsidRPr="00027EF6">
        <w:rPr>
          <w:rFonts w:cs="Arial"/>
        </w:rPr>
        <w:t>объем средств бюджета района, предусмотренных на предоставление субсидии (размер субсидии);</w:t>
      </w:r>
    </w:p>
    <w:p w:rsidR="00AB5815" w:rsidRPr="00027EF6" w:rsidRDefault="00AB5815" w:rsidP="00AB5815">
      <w:pPr>
        <w:ind w:firstLine="709"/>
        <w:jc w:val="both"/>
        <w:rPr>
          <w:rFonts w:cs="Arial"/>
        </w:rPr>
      </w:pPr>
      <w:r w:rsidRPr="00027EF6">
        <w:rPr>
          <w:rFonts w:cs="Arial"/>
        </w:rPr>
        <w:t>номинацию, по которой проводится конкурс;</w:t>
      </w:r>
    </w:p>
    <w:p w:rsidR="00AB5815" w:rsidRPr="00027EF6" w:rsidRDefault="00AB5815" w:rsidP="00AB5815">
      <w:pPr>
        <w:ind w:firstLine="709"/>
        <w:jc w:val="both"/>
        <w:rPr>
          <w:rFonts w:cs="Arial"/>
        </w:rPr>
      </w:pPr>
      <w:r w:rsidRPr="00027EF6">
        <w:rPr>
          <w:rFonts w:cs="Arial"/>
        </w:rPr>
        <w:t>иные необходимые сведения конкурса.</w:t>
      </w:r>
    </w:p>
    <w:p w:rsidR="00AB5815" w:rsidRPr="00027EF6" w:rsidRDefault="00AB5815" w:rsidP="00AB5815">
      <w:pPr>
        <w:widowControl w:val="0"/>
        <w:autoSpaceDE w:val="0"/>
        <w:autoSpaceDN w:val="0"/>
        <w:adjustRightInd w:val="0"/>
        <w:ind w:firstLine="709"/>
        <w:jc w:val="both"/>
        <w:rPr>
          <w:rFonts w:cs="Arial"/>
        </w:rPr>
      </w:pPr>
      <w:r w:rsidRPr="00027EF6">
        <w:rPr>
          <w:rFonts w:cs="Arial"/>
          <w:lang w:eastAsia="ar-SA"/>
        </w:rPr>
        <w:t xml:space="preserve">2.4. Для участия в конкурсе участнику необходимо представить </w:t>
      </w:r>
      <w:r w:rsidR="00BD4A11">
        <w:rPr>
          <w:rFonts w:cs="Arial"/>
          <w:lang w:eastAsia="ar-SA"/>
        </w:rPr>
        <w:t xml:space="preserve">                                            </w:t>
      </w:r>
      <w:r w:rsidRPr="00027EF6">
        <w:rPr>
          <w:rFonts w:cs="Arial"/>
          <w:lang w:eastAsia="ar-SA"/>
        </w:rPr>
        <w:t>в Уполномоченный орган следующие документы:</w:t>
      </w:r>
    </w:p>
    <w:p w:rsidR="00AB5815" w:rsidRPr="00027EF6" w:rsidRDefault="00AB5815" w:rsidP="00AB5815">
      <w:pPr>
        <w:ind w:firstLine="709"/>
        <w:jc w:val="both"/>
        <w:rPr>
          <w:rFonts w:cs="Arial"/>
        </w:rPr>
      </w:pPr>
      <w:r w:rsidRPr="00027EF6">
        <w:rPr>
          <w:rFonts w:cs="Arial"/>
        </w:rPr>
        <w:t>а) заявк</w:t>
      </w:r>
      <w:r w:rsidR="003F7327">
        <w:rPr>
          <w:rFonts w:cs="Arial"/>
        </w:rPr>
        <w:t>у</w:t>
      </w:r>
      <w:r w:rsidRPr="00027EF6">
        <w:rPr>
          <w:rFonts w:cs="Arial"/>
        </w:rPr>
        <w:t xml:space="preserve"> на участие в конкурсе, согласно прил</w:t>
      </w:r>
      <w:r w:rsidR="003F7327">
        <w:rPr>
          <w:rFonts w:cs="Arial"/>
        </w:rPr>
        <w:t xml:space="preserve">ожению </w:t>
      </w:r>
      <w:r w:rsidRPr="00027EF6">
        <w:rPr>
          <w:rFonts w:cs="Arial"/>
        </w:rPr>
        <w:t xml:space="preserve">к Порядку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w:t>
      </w:r>
      <w:r w:rsidR="00BD4A11">
        <w:rPr>
          <w:rFonts w:cs="Arial"/>
        </w:rPr>
        <w:t xml:space="preserve">                         </w:t>
      </w:r>
      <w:r w:rsidRPr="00027EF6">
        <w:rPr>
          <w:rFonts w:cs="Arial"/>
        </w:rPr>
        <w:t>на территории Нижневартовского района;</w:t>
      </w:r>
    </w:p>
    <w:p w:rsidR="00AB5815" w:rsidRPr="00027EF6" w:rsidRDefault="00AB5815" w:rsidP="00AB5815">
      <w:pPr>
        <w:widowControl w:val="0"/>
        <w:autoSpaceDE w:val="0"/>
        <w:autoSpaceDN w:val="0"/>
        <w:adjustRightInd w:val="0"/>
        <w:ind w:firstLine="709"/>
        <w:jc w:val="both"/>
        <w:rPr>
          <w:rFonts w:cs="Arial"/>
        </w:rPr>
      </w:pPr>
      <w:r w:rsidRPr="00027EF6">
        <w:rPr>
          <w:rFonts w:cs="Arial"/>
        </w:rPr>
        <w:t xml:space="preserve">б) проект (1 экземпляр), включающий основные характеристики (цель проекта, задачи проекта, обоснование его значимости, методы и мероприятия </w:t>
      </w:r>
      <w:r w:rsidR="00BD4A11">
        <w:rPr>
          <w:rFonts w:cs="Arial"/>
        </w:rPr>
        <w:t xml:space="preserve">                       </w:t>
      </w:r>
      <w:r w:rsidRPr="00027EF6">
        <w:rPr>
          <w:rFonts w:cs="Arial"/>
        </w:rPr>
        <w:t>по реализации проекта, ожидаемые результаты, краткое описание организационно-технических возможностей исполнения проекта, обоснование объема финансовой поддержки, необходимой для осуществления проекта (с приложением сметы расходов), сроки и этапы реализации проекта);</w:t>
      </w:r>
    </w:p>
    <w:p w:rsidR="00AB5815" w:rsidRPr="00027EF6" w:rsidRDefault="00AB5815" w:rsidP="00AB5815">
      <w:pPr>
        <w:widowControl w:val="0"/>
        <w:autoSpaceDE w:val="0"/>
        <w:autoSpaceDN w:val="0"/>
        <w:adjustRightInd w:val="0"/>
        <w:ind w:firstLine="709"/>
        <w:jc w:val="both"/>
        <w:rPr>
          <w:rFonts w:cs="Arial"/>
        </w:rPr>
      </w:pPr>
      <w:r w:rsidRPr="00027EF6">
        <w:rPr>
          <w:rFonts w:cs="Arial"/>
        </w:rPr>
        <w:t>в) копии учредительных документов (устав со всеми изменениями), заверенные печатью (при наличии) и подписью руководителя некоммерческой организации;</w:t>
      </w:r>
    </w:p>
    <w:p w:rsidR="00AB5815" w:rsidRPr="00027EF6" w:rsidRDefault="00AB5815" w:rsidP="00AB5815">
      <w:pPr>
        <w:widowControl w:val="0"/>
        <w:autoSpaceDE w:val="0"/>
        <w:autoSpaceDN w:val="0"/>
        <w:adjustRightInd w:val="0"/>
        <w:ind w:firstLine="709"/>
        <w:jc w:val="both"/>
        <w:rPr>
          <w:rFonts w:cs="Arial"/>
        </w:rPr>
      </w:pPr>
      <w:r w:rsidRPr="00027EF6">
        <w:rPr>
          <w:rFonts w:cs="Arial"/>
        </w:rPr>
        <w:lastRenderedPageBreak/>
        <w:t>г) реквизиты расчетного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AB5815" w:rsidRPr="00027EF6" w:rsidRDefault="00AB5815" w:rsidP="00AB5815">
      <w:pPr>
        <w:ind w:firstLine="709"/>
        <w:jc w:val="both"/>
        <w:rPr>
          <w:rFonts w:cs="Arial"/>
        </w:rPr>
      </w:pPr>
      <w:r w:rsidRPr="00027EF6">
        <w:rPr>
          <w:rFonts w:cs="Arial"/>
        </w:rPr>
        <w:t>2.5. Участник конкурса на 1 января текущего года должен соответствовать следующим требованиям:</w:t>
      </w:r>
    </w:p>
    <w:p w:rsidR="00AB5815" w:rsidRPr="00027EF6" w:rsidRDefault="00AB5815" w:rsidP="00AB5815">
      <w:pPr>
        <w:ind w:firstLine="709"/>
        <w:jc w:val="both"/>
        <w:rPr>
          <w:rFonts w:cs="Arial"/>
        </w:rPr>
      </w:pPr>
      <w:r w:rsidRPr="00027EF6">
        <w:rPr>
          <w:rFonts w:cs="Arial"/>
        </w:rPr>
        <w:t xml:space="preserve">у участника конкурса должна отсутствовать неисполненная обязанность </w:t>
      </w:r>
      <w:r w:rsidR="00BD4A11">
        <w:rPr>
          <w:rFonts w:cs="Arial"/>
        </w:rPr>
        <w:t xml:space="preserve">                      </w:t>
      </w:r>
      <w:r w:rsidRPr="00027EF6">
        <w:rPr>
          <w:rFonts w:cs="Arial"/>
        </w:rPr>
        <w:t>по уплате налогов, сборов, страховых взносов, пеней, штрафов, процентов, подлежащих уплате в соответствии с законодательством Российской Федерации</w:t>
      </w:r>
      <w:r w:rsidR="00BD4A11">
        <w:rPr>
          <w:rFonts w:cs="Arial"/>
        </w:rPr>
        <w:t xml:space="preserve">                 </w:t>
      </w:r>
      <w:r w:rsidRPr="00027EF6">
        <w:rPr>
          <w:rFonts w:cs="Arial"/>
        </w:rPr>
        <w:t xml:space="preserve"> о налогах и сборах; </w:t>
      </w:r>
    </w:p>
    <w:p w:rsidR="00AB5815" w:rsidRPr="00027EF6" w:rsidRDefault="00AB5815" w:rsidP="00AB5815">
      <w:pPr>
        <w:ind w:firstLine="709"/>
        <w:jc w:val="both"/>
        <w:rPr>
          <w:rFonts w:cs="Arial"/>
        </w:rPr>
      </w:pPr>
      <w:r w:rsidRPr="00027EF6">
        <w:rPr>
          <w:rFonts w:cs="Arial"/>
        </w:rPr>
        <w:t xml:space="preserve">у участника конкурса должна отсутствовать просроченная задолженность </w:t>
      </w:r>
      <w:r w:rsidR="00BD4A11">
        <w:rPr>
          <w:rFonts w:cs="Arial"/>
        </w:rPr>
        <w:t xml:space="preserve">                    </w:t>
      </w:r>
      <w:r w:rsidRPr="00027EF6">
        <w:rPr>
          <w:rFonts w:cs="Arial"/>
        </w:rPr>
        <w:t>по возврату в бюджет Нижневартовского района субсидий, бюджет</w:t>
      </w:r>
      <w:r w:rsidR="003F7327">
        <w:rPr>
          <w:rFonts w:cs="Arial"/>
        </w:rPr>
        <w:t>ных инвестиций, предоставленных</w:t>
      </w:r>
      <w:r w:rsidRPr="00027EF6">
        <w:rPr>
          <w:rFonts w:cs="Arial"/>
        </w:rPr>
        <w:t xml:space="preserve"> в том числе в соответствии с иными правовыми актами, иной просроченной задолженности перед бюджетом Нижневартовского района;</w:t>
      </w:r>
    </w:p>
    <w:p w:rsidR="00AB5815" w:rsidRPr="00027EF6" w:rsidRDefault="00AB5815" w:rsidP="00AB5815">
      <w:pPr>
        <w:ind w:firstLine="709"/>
        <w:jc w:val="both"/>
        <w:rPr>
          <w:rFonts w:cs="Arial"/>
        </w:rPr>
      </w:pPr>
      <w:r w:rsidRPr="00027EF6">
        <w:rPr>
          <w:rFonts w:cs="Arial"/>
        </w:rPr>
        <w:t xml:space="preserve">участники конкурса ‒ юридические лица не должны находиться в процессе реорганизации (за исключением реорганизации в форме присоединения </w:t>
      </w:r>
      <w:r w:rsidR="00BD4A11">
        <w:rPr>
          <w:rFonts w:cs="Arial"/>
        </w:rPr>
        <w:t xml:space="preserve">                                     </w:t>
      </w:r>
      <w:r w:rsidRPr="00027EF6">
        <w:rPr>
          <w:rFonts w:cs="Arial"/>
        </w:rPr>
        <w:t>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
    <w:p w:rsidR="00AB5815" w:rsidRPr="00027EF6" w:rsidRDefault="00AB5815" w:rsidP="00AB5815">
      <w:pPr>
        <w:ind w:firstLine="709"/>
        <w:jc w:val="both"/>
        <w:rPr>
          <w:rFonts w:cs="Arial"/>
        </w:rPr>
      </w:pPr>
      <w:r w:rsidRPr="00027EF6">
        <w:rPr>
          <w:rFonts w:cs="Arial"/>
        </w:rPr>
        <w:t xml:space="preserve">в реестре дисквалифицированных лиц отсутствуют сведения </w:t>
      </w:r>
      <w:r w:rsidR="00BD4A11">
        <w:rPr>
          <w:rFonts w:cs="Arial"/>
        </w:rPr>
        <w:t xml:space="preserve">                                        </w:t>
      </w:r>
      <w:r w:rsidRPr="00027EF6">
        <w:rPr>
          <w:rFonts w:cs="Arial"/>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w:t>
      </w:r>
      <w:r w:rsidR="00BD4A11">
        <w:rPr>
          <w:rFonts w:cs="Arial"/>
        </w:rPr>
        <w:t xml:space="preserve">                           </w:t>
      </w:r>
      <w:r w:rsidRPr="00027EF6">
        <w:rPr>
          <w:rFonts w:cs="Arial"/>
        </w:rPr>
        <w:t>об индивидуальном пред</w:t>
      </w:r>
      <w:r w:rsidR="003F7327">
        <w:rPr>
          <w:rFonts w:cs="Arial"/>
        </w:rPr>
        <w:t xml:space="preserve">принимателе и о физическом лице – </w:t>
      </w:r>
      <w:r w:rsidRPr="00027EF6">
        <w:rPr>
          <w:rFonts w:cs="Arial"/>
        </w:rPr>
        <w:t>производителе товаров, работ, услуг, являющихся участниками конкурса;</w:t>
      </w:r>
    </w:p>
    <w:p w:rsidR="00AB5815" w:rsidRPr="00027EF6" w:rsidRDefault="00AB5815" w:rsidP="00AB5815">
      <w:pPr>
        <w:ind w:firstLine="709"/>
        <w:jc w:val="both"/>
        <w:rPr>
          <w:rFonts w:cs="Arial"/>
        </w:rPr>
      </w:pPr>
      <w:r w:rsidRPr="00027EF6">
        <w:rPr>
          <w:rFonts w:cs="Arial"/>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w:t>
      </w:r>
      <w:r w:rsidR="00BD4A11">
        <w:rPr>
          <w:rFonts w:cs="Arial"/>
        </w:rPr>
        <w:t xml:space="preserve">                                  </w:t>
      </w:r>
      <w:r w:rsidRPr="00027EF6">
        <w:rPr>
          <w:rFonts w:cs="Arial"/>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B5815" w:rsidRPr="00027EF6" w:rsidRDefault="00AB5815" w:rsidP="00AB5815">
      <w:pPr>
        <w:ind w:firstLine="709"/>
        <w:jc w:val="both"/>
        <w:rPr>
          <w:rFonts w:cs="Arial"/>
        </w:rPr>
      </w:pPr>
      <w:r w:rsidRPr="00027EF6">
        <w:rPr>
          <w:rFonts w:cs="Arial"/>
        </w:rPr>
        <w:lastRenderedPageBreak/>
        <w:t xml:space="preserve">участники конкурса не должны получать средства из бюджета района </w:t>
      </w:r>
      <w:r w:rsidR="00BD4A11">
        <w:rPr>
          <w:rFonts w:cs="Arial"/>
        </w:rPr>
        <w:t xml:space="preserve">                             </w:t>
      </w:r>
      <w:r w:rsidRPr="00027EF6">
        <w:rPr>
          <w:rFonts w:cs="Arial"/>
        </w:rPr>
        <w:t xml:space="preserve">на основании иных муниципальных правовых актов </w:t>
      </w:r>
      <w:r w:rsidR="006B0E15">
        <w:rPr>
          <w:rFonts w:cs="Arial"/>
        </w:rPr>
        <w:t>на цели, установленные Порядком;</w:t>
      </w:r>
    </w:p>
    <w:p w:rsidR="00AB5815" w:rsidRPr="00027EF6" w:rsidRDefault="00AB5815" w:rsidP="00AB5815">
      <w:pPr>
        <w:ind w:firstLine="709"/>
        <w:jc w:val="both"/>
        <w:rPr>
          <w:rFonts w:cs="Arial"/>
        </w:rPr>
      </w:pPr>
      <w:r w:rsidRPr="00027EF6">
        <w:rPr>
          <w:rFonts w:cs="Arial"/>
        </w:rPr>
        <w:t xml:space="preserve">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00BD4A11">
        <w:rPr>
          <w:rFonts w:cs="Arial"/>
        </w:rPr>
        <w:t xml:space="preserve">                                </w:t>
      </w:r>
      <w:r w:rsidRPr="00027EF6">
        <w:rPr>
          <w:rFonts w:cs="Arial"/>
        </w:rPr>
        <w:t>в отношении которых имеются сведения об их причастности к распространению оружия массового уничтожения.</w:t>
      </w:r>
    </w:p>
    <w:p w:rsidR="00AB5815" w:rsidRPr="00027EF6" w:rsidRDefault="00AB5815" w:rsidP="00AB5815">
      <w:pPr>
        <w:ind w:firstLine="709"/>
        <w:jc w:val="both"/>
        <w:rPr>
          <w:rFonts w:cs="Arial"/>
        </w:rPr>
      </w:pPr>
      <w:r w:rsidRPr="00027EF6">
        <w:rPr>
          <w:rFonts w:cs="Arial"/>
        </w:rPr>
        <w:t xml:space="preserve">2.6. Требования, предъявляемые к форме и содержанию заявок, должны соответствовать приложению к Порядку определения объема и предоставления субсидии из бюджета Нижневартовского района некоммерческим организациям </w:t>
      </w:r>
      <w:r w:rsidR="00BD4A11">
        <w:rPr>
          <w:rFonts w:cs="Arial"/>
        </w:rPr>
        <w:t xml:space="preserve">             </w:t>
      </w:r>
      <w:proofErr w:type="gramStart"/>
      <w:r w:rsidR="00BD4A11">
        <w:rPr>
          <w:rFonts w:cs="Arial"/>
        </w:rPr>
        <w:t xml:space="preserve">   </w:t>
      </w:r>
      <w:r w:rsidRPr="00027EF6">
        <w:rPr>
          <w:rFonts w:cs="Arial"/>
        </w:rPr>
        <w:t>(</w:t>
      </w:r>
      <w:proofErr w:type="gramEnd"/>
      <w:r w:rsidRPr="00027EF6">
        <w:rPr>
          <w:rFonts w:cs="Arial"/>
        </w:rPr>
        <w:t>за исключением государственных (муниципальных) учреждений) на реализацию проектов в области культуры на территории Нижневартовского района.</w:t>
      </w:r>
    </w:p>
    <w:p w:rsidR="00AB5815" w:rsidRPr="00027EF6" w:rsidRDefault="00AB5815" w:rsidP="00AB5815">
      <w:pPr>
        <w:ind w:firstLine="709"/>
        <w:jc w:val="both"/>
        <w:rPr>
          <w:rFonts w:cs="Arial"/>
        </w:rPr>
      </w:pPr>
      <w:r w:rsidRPr="00027EF6">
        <w:rPr>
          <w:rFonts w:cs="Arial"/>
        </w:rPr>
        <w:t>2.7. В конкурсе не могут принимать участие завершенные проекты.</w:t>
      </w:r>
    </w:p>
    <w:p w:rsidR="00AB5815" w:rsidRPr="00027EF6" w:rsidRDefault="00AB5815" w:rsidP="00AB5815">
      <w:pPr>
        <w:ind w:firstLine="709"/>
        <w:jc w:val="both"/>
        <w:rPr>
          <w:rFonts w:cs="Arial"/>
        </w:rPr>
      </w:pPr>
      <w:r w:rsidRPr="00027EF6">
        <w:rPr>
          <w:rFonts w:cs="Arial"/>
        </w:rPr>
        <w:t xml:space="preserve">2.8. Количество заявок, представленных одним участником </w:t>
      </w:r>
      <w:proofErr w:type="gramStart"/>
      <w:r w:rsidRPr="00027EF6">
        <w:rPr>
          <w:rFonts w:cs="Arial"/>
        </w:rPr>
        <w:t xml:space="preserve">конкурса, </w:t>
      </w:r>
      <w:r w:rsidR="00BD4A11">
        <w:rPr>
          <w:rFonts w:cs="Arial"/>
        </w:rPr>
        <w:t xml:space="preserve">  </w:t>
      </w:r>
      <w:proofErr w:type="gramEnd"/>
      <w:r w:rsidR="00BD4A11">
        <w:rPr>
          <w:rFonts w:cs="Arial"/>
        </w:rPr>
        <w:t xml:space="preserve">                        </w:t>
      </w:r>
      <w:r w:rsidRPr="00027EF6">
        <w:rPr>
          <w:rFonts w:cs="Arial"/>
        </w:rPr>
        <w:t>не ограничивается.</w:t>
      </w:r>
    </w:p>
    <w:p w:rsidR="00AB5815" w:rsidRPr="00027EF6" w:rsidRDefault="00AB5815" w:rsidP="00AB5815">
      <w:pPr>
        <w:ind w:firstLine="709"/>
        <w:jc w:val="both"/>
        <w:rPr>
          <w:rFonts w:cs="Arial"/>
        </w:rPr>
      </w:pPr>
      <w:r w:rsidRPr="00027EF6">
        <w:rPr>
          <w:rFonts w:cs="Arial"/>
        </w:rPr>
        <w:t xml:space="preserve">2.9. Уполномоченный орган приказом создает конкурсную комиссию </w:t>
      </w:r>
      <w:r w:rsidR="00BD4A11">
        <w:rPr>
          <w:rFonts w:cs="Arial"/>
        </w:rPr>
        <w:t xml:space="preserve">                             </w:t>
      </w:r>
      <w:r w:rsidRPr="00027EF6">
        <w:rPr>
          <w:rFonts w:cs="Arial"/>
        </w:rPr>
        <w:t>по предоставлению субсидии (далее – Комиссия), которая состоит из председателя, заместителя председателя, секретаря и членов Комиссии, не менее 3 человек. Секретарь Комиссии не обладает правом голоса.</w:t>
      </w:r>
    </w:p>
    <w:p w:rsidR="00AB5815" w:rsidRPr="00027EF6" w:rsidRDefault="00AB5815" w:rsidP="00AB5815">
      <w:pPr>
        <w:ind w:firstLine="709"/>
        <w:jc w:val="both"/>
        <w:rPr>
          <w:rFonts w:cs="Arial"/>
        </w:rPr>
      </w:pPr>
      <w:r w:rsidRPr="00027EF6">
        <w:rPr>
          <w:rFonts w:cs="Arial"/>
        </w:rPr>
        <w:t xml:space="preserve">Деятельность Комиссии осуществляется под руководством </w:t>
      </w:r>
      <w:proofErr w:type="gramStart"/>
      <w:r w:rsidRPr="00027EF6">
        <w:rPr>
          <w:rFonts w:cs="Arial"/>
        </w:rPr>
        <w:t>п</w:t>
      </w:r>
      <w:r w:rsidR="006B0E15">
        <w:rPr>
          <w:rFonts w:cs="Arial"/>
        </w:rPr>
        <w:t xml:space="preserve">редседателя, </w:t>
      </w:r>
      <w:r w:rsidR="00BD4A11">
        <w:rPr>
          <w:rFonts w:cs="Arial"/>
        </w:rPr>
        <w:t xml:space="preserve">  </w:t>
      </w:r>
      <w:proofErr w:type="gramEnd"/>
      <w:r w:rsidR="00BD4A11">
        <w:rPr>
          <w:rFonts w:cs="Arial"/>
        </w:rPr>
        <w:t xml:space="preserve">              </w:t>
      </w:r>
      <w:r w:rsidR="006B0E15">
        <w:rPr>
          <w:rFonts w:cs="Arial"/>
        </w:rPr>
        <w:t xml:space="preserve">а в его отсутствие – </w:t>
      </w:r>
      <w:r w:rsidRPr="00027EF6">
        <w:rPr>
          <w:rFonts w:cs="Arial"/>
        </w:rPr>
        <w:t>заместителя председателя Комиссии.</w:t>
      </w:r>
    </w:p>
    <w:p w:rsidR="00AB5815" w:rsidRPr="00027EF6" w:rsidRDefault="00AB5815" w:rsidP="00AB5815">
      <w:pPr>
        <w:ind w:firstLine="709"/>
        <w:jc w:val="both"/>
        <w:rPr>
          <w:rFonts w:cs="Arial"/>
        </w:rPr>
      </w:pPr>
      <w:r w:rsidRPr="00027EF6">
        <w:rPr>
          <w:rFonts w:cs="Arial"/>
        </w:rPr>
        <w:t xml:space="preserve">Заседание Комиссии считается правомочным, если на нем присутствует </w:t>
      </w:r>
      <w:r w:rsidR="00BD4A11">
        <w:rPr>
          <w:rFonts w:cs="Arial"/>
        </w:rPr>
        <w:t xml:space="preserve">                       </w:t>
      </w:r>
      <w:r w:rsidRPr="00027EF6">
        <w:rPr>
          <w:rFonts w:cs="Arial"/>
        </w:rPr>
        <w:t>не менее половины от общего числа ее членов.</w:t>
      </w:r>
    </w:p>
    <w:p w:rsidR="00AB5815" w:rsidRPr="00027EF6" w:rsidRDefault="00AB5815" w:rsidP="00AB5815">
      <w:pPr>
        <w:ind w:firstLine="709"/>
        <w:jc w:val="both"/>
        <w:rPr>
          <w:rFonts w:cs="Arial"/>
        </w:rPr>
      </w:pPr>
      <w:r w:rsidRPr="00027EF6">
        <w:rPr>
          <w:rFonts w:cs="Arial"/>
        </w:rPr>
        <w:t>2.10. Основными задачами Комиссии являются:</w:t>
      </w:r>
    </w:p>
    <w:p w:rsidR="00AB5815" w:rsidRPr="00027EF6" w:rsidRDefault="00AB5815" w:rsidP="00AB5815">
      <w:pPr>
        <w:ind w:firstLine="709"/>
        <w:jc w:val="both"/>
        <w:rPr>
          <w:rFonts w:cs="Arial"/>
        </w:rPr>
      </w:pPr>
      <w:r w:rsidRPr="00027EF6">
        <w:rPr>
          <w:rFonts w:cs="Arial"/>
        </w:rPr>
        <w:t xml:space="preserve">экспертная оценка проектов, поступивших от участников, претендующих </w:t>
      </w:r>
      <w:r w:rsidR="00BD4A11">
        <w:rPr>
          <w:rFonts w:cs="Arial"/>
        </w:rPr>
        <w:t xml:space="preserve">                    </w:t>
      </w:r>
      <w:r w:rsidRPr="00027EF6">
        <w:rPr>
          <w:rFonts w:cs="Arial"/>
        </w:rPr>
        <w:t>на получение субсидии;</w:t>
      </w:r>
    </w:p>
    <w:p w:rsidR="00AB5815" w:rsidRPr="00027EF6" w:rsidRDefault="00AB5815" w:rsidP="00AB5815">
      <w:pPr>
        <w:ind w:firstLine="709"/>
        <w:jc w:val="both"/>
        <w:rPr>
          <w:rFonts w:cs="Arial"/>
        </w:rPr>
      </w:pPr>
      <w:r w:rsidRPr="00027EF6">
        <w:rPr>
          <w:rFonts w:cs="Arial"/>
        </w:rPr>
        <w:t>определение победителей.</w:t>
      </w:r>
    </w:p>
    <w:p w:rsidR="00AB5815" w:rsidRPr="00027EF6" w:rsidRDefault="00AB5815" w:rsidP="00AB5815">
      <w:pPr>
        <w:ind w:firstLine="709"/>
        <w:jc w:val="both"/>
        <w:rPr>
          <w:rFonts w:cs="Arial"/>
        </w:rPr>
      </w:pPr>
      <w:r w:rsidRPr="00027EF6">
        <w:rPr>
          <w:rFonts w:cs="Arial"/>
        </w:rPr>
        <w:t>2.11. Для реализации возложенных на нее задач Комиссия имеет право:</w:t>
      </w:r>
    </w:p>
    <w:p w:rsidR="00AB5815" w:rsidRPr="00027EF6" w:rsidRDefault="00AB5815" w:rsidP="00AB5815">
      <w:pPr>
        <w:ind w:firstLine="709"/>
        <w:jc w:val="both"/>
        <w:rPr>
          <w:rFonts w:cs="Arial"/>
        </w:rPr>
      </w:pPr>
      <w:r w:rsidRPr="00027EF6">
        <w:rPr>
          <w:rFonts w:cs="Arial"/>
        </w:rPr>
        <w:t>запрашивать в пределах своей компетенции необходимые документы, материалы и информацию;</w:t>
      </w:r>
    </w:p>
    <w:p w:rsidR="00AB5815" w:rsidRPr="00027EF6" w:rsidRDefault="00AB5815" w:rsidP="00AB5815">
      <w:pPr>
        <w:ind w:firstLine="709"/>
        <w:jc w:val="both"/>
        <w:rPr>
          <w:rFonts w:cs="Arial"/>
        </w:rPr>
      </w:pPr>
      <w:r w:rsidRPr="00027EF6">
        <w:rPr>
          <w:rFonts w:cs="Arial"/>
        </w:rPr>
        <w:t>при необходимости привлекать для проведения экспертизы проектов специалистов, не являющихся членами конкурсной комиссии (на безвозмездной основе). При принятии решений указанные специалисты имеют право совещательного голоса.</w:t>
      </w:r>
    </w:p>
    <w:p w:rsidR="00AB5815" w:rsidRPr="00027EF6" w:rsidRDefault="00AB5815" w:rsidP="00AB5815">
      <w:pPr>
        <w:ind w:firstLine="709"/>
        <w:jc w:val="both"/>
        <w:rPr>
          <w:rFonts w:cs="Arial"/>
        </w:rPr>
      </w:pPr>
      <w:r w:rsidRPr="00027EF6">
        <w:rPr>
          <w:rFonts w:cs="Arial"/>
        </w:rPr>
        <w:t>2.12. Поступившие на конкурс документы регистрируются в день поступления секретарем Комиссии.</w:t>
      </w:r>
    </w:p>
    <w:p w:rsidR="00AB5815" w:rsidRPr="00027EF6" w:rsidRDefault="00AB5815" w:rsidP="00AB5815">
      <w:pPr>
        <w:ind w:firstLine="709"/>
        <w:jc w:val="both"/>
        <w:rPr>
          <w:rFonts w:cs="Arial"/>
        </w:rPr>
      </w:pPr>
      <w:r w:rsidRPr="00027EF6">
        <w:rPr>
          <w:rFonts w:cs="Arial"/>
        </w:rPr>
        <w:t>2.13. Секретарь Комиссии в день, следующий за последним днем сбора заявок, направляет членам Комиссии заявки конкурсантов с оценочными листами.</w:t>
      </w:r>
    </w:p>
    <w:p w:rsidR="00AB5815" w:rsidRPr="00027EF6" w:rsidRDefault="00AB5815" w:rsidP="00AB5815">
      <w:pPr>
        <w:ind w:firstLine="709"/>
        <w:jc w:val="both"/>
        <w:rPr>
          <w:rFonts w:cs="Arial"/>
        </w:rPr>
      </w:pPr>
      <w:r w:rsidRPr="00027EF6">
        <w:rPr>
          <w:rFonts w:cs="Arial"/>
        </w:rPr>
        <w:t>2.14.</w:t>
      </w:r>
      <w:r w:rsidR="006B0E15">
        <w:rPr>
          <w:rFonts w:cs="Arial"/>
        </w:rPr>
        <w:t xml:space="preserve"> </w:t>
      </w:r>
      <w:r w:rsidRPr="00027EF6">
        <w:rPr>
          <w:rFonts w:cs="Arial"/>
        </w:rPr>
        <w:t>Заявки рассматриваются Комиссией в течение 15 рабочих дней, следующих за последним днем предоставления конкурсной документации.</w:t>
      </w:r>
    </w:p>
    <w:p w:rsidR="00AB5815" w:rsidRPr="00027EF6" w:rsidRDefault="00AB5815" w:rsidP="00AB5815">
      <w:pPr>
        <w:ind w:firstLine="709"/>
        <w:jc w:val="both"/>
        <w:rPr>
          <w:rFonts w:cs="Arial"/>
        </w:rPr>
      </w:pPr>
      <w:r w:rsidRPr="00027EF6">
        <w:rPr>
          <w:rFonts w:cs="Arial"/>
        </w:rPr>
        <w:t>2.15. Заявки рассматриваются Комиссией в заочной форме.</w:t>
      </w:r>
    </w:p>
    <w:p w:rsidR="00AB5815" w:rsidRPr="00027EF6" w:rsidRDefault="00AB5815" w:rsidP="00AB5815">
      <w:pPr>
        <w:ind w:firstLine="709"/>
        <w:jc w:val="both"/>
        <w:rPr>
          <w:rFonts w:cs="Arial"/>
        </w:rPr>
      </w:pPr>
      <w:r w:rsidRPr="00027EF6">
        <w:rPr>
          <w:rFonts w:cs="Arial"/>
        </w:rPr>
        <w:t>2.16. Члены Комиссии не вправе представлять информацию о ходе оценки заявки участникам.</w:t>
      </w:r>
    </w:p>
    <w:p w:rsidR="00AB5815" w:rsidRPr="00027EF6" w:rsidRDefault="00AB5815" w:rsidP="00AB5815">
      <w:pPr>
        <w:ind w:firstLine="709"/>
        <w:jc w:val="both"/>
        <w:rPr>
          <w:rFonts w:cs="Arial"/>
        </w:rPr>
      </w:pPr>
      <w:r w:rsidRPr="00027EF6">
        <w:rPr>
          <w:rFonts w:cs="Arial"/>
        </w:rPr>
        <w:lastRenderedPageBreak/>
        <w:t>2.17. В проведении оценки не может участвовать лицо, имеющее личную заинтересованность в ее результате.</w:t>
      </w:r>
    </w:p>
    <w:p w:rsidR="00AB5815" w:rsidRPr="00027EF6" w:rsidRDefault="00AB5815" w:rsidP="00AB5815">
      <w:pPr>
        <w:ind w:firstLine="709"/>
        <w:jc w:val="both"/>
        <w:rPr>
          <w:rFonts w:cs="Arial"/>
          <w:color w:val="000000"/>
        </w:rPr>
      </w:pPr>
      <w:r w:rsidRPr="00027EF6">
        <w:rPr>
          <w:rFonts w:cs="Arial"/>
          <w:color w:val="000000"/>
        </w:rPr>
        <w:t>2.18. Документы участникам не возвращаются.</w:t>
      </w:r>
    </w:p>
    <w:p w:rsidR="00AB5815" w:rsidRPr="00027EF6" w:rsidRDefault="00AB5815" w:rsidP="00AB5815">
      <w:pPr>
        <w:ind w:firstLine="709"/>
        <w:jc w:val="both"/>
        <w:rPr>
          <w:rFonts w:cs="Arial"/>
        </w:rPr>
      </w:pPr>
      <w:r w:rsidRPr="00027EF6">
        <w:rPr>
          <w:rFonts w:cs="Arial"/>
          <w:color w:val="000000"/>
        </w:rPr>
        <w:t xml:space="preserve">2.19. Конкурс проводится по номинации «Организация культурно-массовых мероприятий </w:t>
      </w:r>
      <w:r w:rsidRPr="00027EF6">
        <w:rPr>
          <w:rFonts w:cs="Arial"/>
        </w:rPr>
        <w:t>для различных социальных групп населения».</w:t>
      </w:r>
    </w:p>
    <w:p w:rsidR="00AB5815" w:rsidRPr="00027EF6" w:rsidRDefault="00AB5815" w:rsidP="00AB5815">
      <w:pPr>
        <w:ind w:firstLine="709"/>
        <w:jc w:val="both"/>
        <w:rPr>
          <w:rFonts w:cs="Arial"/>
        </w:rPr>
      </w:pPr>
      <w:r w:rsidRPr="00027EF6">
        <w:rPr>
          <w:rFonts w:cs="Arial"/>
        </w:rPr>
        <w:t>2.20. Конкурс проводится в один этап.</w:t>
      </w:r>
    </w:p>
    <w:p w:rsidR="00AB5815" w:rsidRPr="00027EF6" w:rsidRDefault="00AB5815" w:rsidP="00AB5815">
      <w:pPr>
        <w:ind w:firstLine="709"/>
        <w:jc w:val="both"/>
        <w:rPr>
          <w:rFonts w:cs="Arial"/>
        </w:rPr>
      </w:pPr>
      <w:r w:rsidRPr="00027EF6">
        <w:rPr>
          <w:rFonts w:cs="Arial"/>
        </w:rPr>
        <w:t xml:space="preserve">2.21. Конкурсной комиссией по истечении срока приема документов осуществляется оценка представленных на </w:t>
      </w:r>
      <w:r w:rsidR="006B0E15">
        <w:rPr>
          <w:rFonts w:cs="Arial"/>
        </w:rPr>
        <w:t>к</w:t>
      </w:r>
      <w:r w:rsidRPr="00027EF6">
        <w:rPr>
          <w:rFonts w:cs="Arial"/>
        </w:rPr>
        <w:t>онкурс проектов по 10-балльной системе на основании критериев конкурса проектов, указанны</w:t>
      </w:r>
      <w:r w:rsidR="006B0E15">
        <w:rPr>
          <w:rFonts w:cs="Arial"/>
        </w:rPr>
        <w:t>х</w:t>
      </w:r>
      <w:r w:rsidRPr="00027EF6">
        <w:rPr>
          <w:rFonts w:cs="Arial"/>
        </w:rPr>
        <w:t xml:space="preserve"> в пункте 1.6 </w:t>
      </w:r>
      <w:r w:rsidR="006B0E15">
        <w:rPr>
          <w:rFonts w:cs="Arial"/>
        </w:rPr>
        <w:t xml:space="preserve">Порядка, </w:t>
      </w:r>
      <w:r w:rsidRPr="00027EF6">
        <w:rPr>
          <w:rFonts w:cs="Arial"/>
        </w:rPr>
        <w:t>и заполняется оценочный лист, форма которого утверждается приказом Уполномоченного органа.</w:t>
      </w:r>
    </w:p>
    <w:p w:rsidR="00AB5815" w:rsidRPr="00027EF6" w:rsidRDefault="00AB5815" w:rsidP="00AB5815">
      <w:pPr>
        <w:ind w:firstLine="709"/>
        <w:jc w:val="both"/>
        <w:rPr>
          <w:rFonts w:cs="Arial"/>
        </w:rPr>
      </w:pPr>
      <w:r w:rsidRPr="00027EF6">
        <w:rPr>
          <w:rFonts w:cs="Arial"/>
        </w:rPr>
        <w:t>2.22. Конкурсная Комиссия:</w:t>
      </w:r>
    </w:p>
    <w:p w:rsidR="00AB5815" w:rsidRPr="00027EF6" w:rsidRDefault="00AB5815" w:rsidP="00AB5815">
      <w:pPr>
        <w:ind w:firstLine="709"/>
        <w:jc w:val="both"/>
        <w:rPr>
          <w:rFonts w:cs="Arial"/>
        </w:rPr>
      </w:pPr>
      <w:r w:rsidRPr="00027EF6">
        <w:rPr>
          <w:rFonts w:cs="Arial"/>
        </w:rPr>
        <w:t>2.22.1. Рассматривает заявку на предмет соответствия требованиям, установленным в пунктах 1.6, 2.4, 2.5 настоящего Порядка.</w:t>
      </w:r>
    </w:p>
    <w:p w:rsidR="00AB5815" w:rsidRPr="00027EF6" w:rsidRDefault="00AB5815" w:rsidP="00AB5815">
      <w:pPr>
        <w:ind w:firstLine="709"/>
        <w:jc w:val="both"/>
        <w:rPr>
          <w:rFonts w:cs="Arial"/>
        </w:rPr>
      </w:pPr>
      <w:r w:rsidRPr="00027EF6">
        <w:rPr>
          <w:rFonts w:cs="Arial"/>
        </w:rPr>
        <w:t>2.22.2. Направляет в управление правового обеспечения и организации местного самоуправления администрации района конкурсную документацию для рассмотрения заявок в течение трех дней на предмет их соответствия установленным в объявлении о проведении конкурса требованиям.</w:t>
      </w:r>
    </w:p>
    <w:p w:rsidR="00AB5815" w:rsidRPr="00027EF6" w:rsidRDefault="00AB5815" w:rsidP="00AB5815">
      <w:pPr>
        <w:suppressAutoHyphens/>
        <w:ind w:firstLine="709"/>
        <w:jc w:val="both"/>
        <w:rPr>
          <w:rFonts w:cs="Arial"/>
        </w:rPr>
      </w:pPr>
      <w:r w:rsidRPr="00027EF6">
        <w:rPr>
          <w:rFonts w:cs="Arial"/>
        </w:rPr>
        <w:t>2.22.3. Направляет в налоговый орган по месту нахождения организации запросы о предоставлении сведений об организации, содержащихся в Едином государственном реестре юридических лиц (далее – ЕГРЮЛ), и о задолженности организации по уплате налогов, сборов, пеней в бюджеты бюджетной системы.</w:t>
      </w:r>
    </w:p>
    <w:p w:rsidR="00AB5815" w:rsidRPr="00027EF6" w:rsidRDefault="00AB5815" w:rsidP="00AB5815">
      <w:pPr>
        <w:suppressAutoHyphens/>
        <w:ind w:firstLine="709"/>
        <w:jc w:val="both"/>
        <w:rPr>
          <w:rFonts w:cs="Arial"/>
        </w:rPr>
      </w:pPr>
      <w:r w:rsidRPr="00027EF6">
        <w:rPr>
          <w:rFonts w:cs="Arial"/>
        </w:rPr>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w:t>
      </w:r>
      <w:r w:rsidR="006B0E15">
        <w:rPr>
          <w:rFonts w:cs="Arial"/>
        </w:rPr>
        <w:t xml:space="preserve">ного электронного взаимодействия – </w:t>
      </w:r>
      <w:r w:rsidRPr="00027EF6">
        <w:rPr>
          <w:rFonts w:cs="Arial"/>
        </w:rPr>
        <w:t>в форме документа на бумажном носителе с соблюдением норм законодательства Российской Федерации о защите персональных данных.</w:t>
      </w:r>
    </w:p>
    <w:p w:rsidR="00AB5815" w:rsidRPr="00027EF6" w:rsidRDefault="00AB5815" w:rsidP="00AB5815">
      <w:pPr>
        <w:suppressAutoHyphens/>
        <w:ind w:firstLine="709"/>
        <w:jc w:val="both"/>
        <w:rPr>
          <w:rFonts w:cs="Arial"/>
        </w:rPr>
      </w:pPr>
      <w:r w:rsidRPr="00027EF6">
        <w:rPr>
          <w:rFonts w:cs="Arial"/>
        </w:rPr>
        <w:t>Выписка из ЕГРЮЛ, заверенная налоговым органом по месту нахождения участника конкурсного отбора, и заключение налогового органа об отсутствии задолженности по уплате налогов, сборов, пеней в бюджеты бюджетной системы могут быть предоставлены участником конкурсного отбора по собственной инициативе.</w:t>
      </w:r>
    </w:p>
    <w:p w:rsidR="00AB5815" w:rsidRPr="00027EF6" w:rsidRDefault="00AB5815" w:rsidP="00AB5815">
      <w:pPr>
        <w:suppressAutoHyphens/>
        <w:ind w:firstLine="709"/>
        <w:jc w:val="both"/>
        <w:rPr>
          <w:rFonts w:cs="Arial"/>
        </w:rPr>
      </w:pPr>
      <w:r w:rsidRPr="00027EF6">
        <w:rPr>
          <w:rFonts w:cs="Arial"/>
        </w:rPr>
        <w:t>2.23. Комиссия отклоняет заявку и направляет соответствующее уведомление участнику конкурса с указанием причины отклонения заявки в случае:</w:t>
      </w:r>
    </w:p>
    <w:p w:rsidR="00AB5815" w:rsidRPr="00027EF6" w:rsidRDefault="00AB5815" w:rsidP="00AB5815">
      <w:pPr>
        <w:suppressAutoHyphens/>
        <w:ind w:firstLine="709"/>
        <w:jc w:val="both"/>
        <w:rPr>
          <w:rFonts w:cs="Arial"/>
        </w:rPr>
      </w:pPr>
      <w:r w:rsidRPr="00027EF6">
        <w:rPr>
          <w:rFonts w:cs="Arial"/>
        </w:rPr>
        <w:t>несоответствия заявки требованиям, определенным пунктами 1.6, 2.4 настоящего Порядка;</w:t>
      </w:r>
    </w:p>
    <w:p w:rsidR="00AB5815" w:rsidRPr="00027EF6" w:rsidRDefault="00AB5815" w:rsidP="00AB5815">
      <w:pPr>
        <w:suppressAutoHyphens/>
        <w:ind w:firstLine="709"/>
        <w:jc w:val="both"/>
        <w:rPr>
          <w:rFonts w:cs="Arial"/>
        </w:rPr>
      </w:pPr>
      <w:r w:rsidRPr="00027EF6">
        <w:rPr>
          <w:rFonts w:cs="Arial"/>
        </w:rPr>
        <w:t>несоответствия участника конкурса требованиям, установленным в пункте 2.5 настоящего Порядка;</w:t>
      </w:r>
    </w:p>
    <w:p w:rsidR="00AB5815" w:rsidRPr="00027EF6" w:rsidRDefault="00AB5815" w:rsidP="00AB5815">
      <w:pPr>
        <w:suppressAutoHyphens/>
        <w:ind w:firstLine="709"/>
        <w:jc w:val="both"/>
        <w:rPr>
          <w:rFonts w:cs="Arial"/>
        </w:rPr>
      </w:pPr>
      <w:proofErr w:type="gramStart"/>
      <w:r w:rsidRPr="00027EF6">
        <w:rPr>
          <w:rFonts w:cs="Arial"/>
        </w:rPr>
        <w:t>недостоверности</w:t>
      </w:r>
      <w:proofErr w:type="gramEnd"/>
      <w:r w:rsidRPr="00027EF6">
        <w:rPr>
          <w:rFonts w:cs="Arial"/>
        </w:rPr>
        <w:t xml:space="preserve"> представленной участником конкурса информации, в том числе информации о месте нахождения и адресе юридического лица;</w:t>
      </w:r>
    </w:p>
    <w:p w:rsidR="00AB5815" w:rsidRPr="00027EF6" w:rsidRDefault="00AB5815" w:rsidP="00AB5815">
      <w:pPr>
        <w:suppressAutoHyphens/>
        <w:ind w:firstLine="709"/>
        <w:jc w:val="both"/>
        <w:rPr>
          <w:rFonts w:cs="Arial"/>
        </w:rPr>
      </w:pPr>
      <w:r w:rsidRPr="00027EF6">
        <w:rPr>
          <w:rFonts w:cs="Arial"/>
        </w:rPr>
        <w:t>подачи участником конкурса заявки после даты и (или) времени, определенных для подачи заявок.</w:t>
      </w:r>
    </w:p>
    <w:p w:rsidR="00AB5815" w:rsidRPr="00027EF6" w:rsidRDefault="00AB5815" w:rsidP="00AB5815">
      <w:pPr>
        <w:suppressAutoHyphens/>
        <w:ind w:firstLine="709"/>
        <w:jc w:val="both"/>
        <w:rPr>
          <w:rFonts w:cs="Arial"/>
        </w:rPr>
      </w:pPr>
      <w:r w:rsidRPr="00027EF6">
        <w:rPr>
          <w:rFonts w:cs="Arial"/>
        </w:rPr>
        <w:t xml:space="preserve">2.24. Участник конкурса по письменному заявлению вправе отозвать свою заявку. Письменное заявление об отзыве заявки предоставляется в </w:t>
      </w:r>
      <w:r w:rsidR="006B0E15">
        <w:rPr>
          <w:rFonts w:cs="Arial"/>
        </w:rPr>
        <w:t>У</w:t>
      </w:r>
      <w:r w:rsidRPr="00027EF6">
        <w:rPr>
          <w:rFonts w:cs="Arial"/>
        </w:rPr>
        <w:t xml:space="preserve">полномоченный </w:t>
      </w:r>
      <w:r w:rsidRPr="00027EF6">
        <w:rPr>
          <w:rFonts w:cs="Arial"/>
        </w:rPr>
        <w:lastRenderedPageBreak/>
        <w:t xml:space="preserve">орган. В заявлении об отзыве участник конкурса указывает причину отзыва заявки. Основанием для отзыва заявки может быть отказ участника конкурса от участия </w:t>
      </w:r>
      <w:r w:rsidR="00BD4A11">
        <w:rPr>
          <w:rFonts w:cs="Arial"/>
        </w:rPr>
        <w:t xml:space="preserve">                   </w:t>
      </w:r>
      <w:r w:rsidRPr="00027EF6">
        <w:rPr>
          <w:rFonts w:cs="Arial"/>
        </w:rPr>
        <w:t xml:space="preserve">в конкурсе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конкурса заявок. Уполномоченный орган </w:t>
      </w:r>
      <w:r w:rsidR="00BD4A11">
        <w:rPr>
          <w:rFonts w:cs="Arial"/>
        </w:rPr>
        <w:t xml:space="preserve">                    </w:t>
      </w:r>
      <w:r w:rsidRPr="00027EF6">
        <w:rPr>
          <w:rFonts w:cs="Arial"/>
        </w:rPr>
        <w:t>в день получения письменного заявления об отзыве заявки возвращает оригинал заявки участнику конкурса. В случае возврата заявки участнику конкурса для внесения в нее изменений и дополнений срок приема заявок на участие в конкурсе не прод</w:t>
      </w:r>
      <w:r w:rsidR="006B0E15">
        <w:rPr>
          <w:rFonts w:cs="Arial"/>
        </w:rPr>
        <w:t>левается. Вновь поданная заявка</w:t>
      </w:r>
      <w:r w:rsidRPr="00027EF6">
        <w:rPr>
          <w:rFonts w:cs="Arial"/>
        </w:rPr>
        <w:t xml:space="preserve"> после внесения изменений регистрируется повторно.</w:t>
      </w:r>
    </w:p>
    <w:p w:rsidR="00AB5815" w:rsidRPr="00027EF6" w:rsidRDefault="00AB5815" w:rsidP="00AB5815">
      <w:pPr>
        <w:suppressAutoHyphens/>
        <w:ind w:firstLine="709"/>
        <w:jc w:val="both"/>
        <w:rPr>
          <w:rFonts w:cs="Arial"/>
        </w:rPr>
      </w:pPr>
      <w:r w:rsidRPr="00027EF6">
        <w:rPr>
          <w:rFonts w:cs="Arial"/>
        </w:rPr>
        <w:t xml:space="preserve">2.25. В случае отсутствия заявок или в случае принятия решения </w:t>
      </w:r>
      <w:r w:rsidR="00BD4A11">
        <w:rPr>
          <w:rFonts w:cs="Arial"/>
        </w:rPr>
        <w:t xml:space="preserve">                                      </w:t>
      </w:r>
      <w:r w:rsidRPr="00027EF6">
        <w:rPr>
          <w:rFonts w:cs="Arial"/>
        </w:rPr>
        <w:t>об отк</w:t>
      </w:r>
      <w:r w:rsidR="006B0E15">
        <w:rPr>
          <w:rFonts w:cs="Arial"/>
        </w:rPr>
        <w:t>лонении всех поступивших заявок</w:t>
      </w:r>
      <w:r w:rsidRPr="00027EF6">
        <w:rPr>
          <w:rFonts w:cs="Arial"/>
        </w:rPr>
        <w:t xml:space="preserve"> конкурс признается несостоявшимся, о чем оформляется соответствующий протокол </w:t>
      </w:r>
      <w:r w:rsidR="006B0E15">
        <w:rPr>
          <w:rFonts w:cs="Arial"/>
        </w:rPr>
        <w:t>К</w:t>
      </w:r>
      <w:r w:rsidRPr="00027EF6">
        <w:rPr>
          <w:rFonts w:cs="Arial"/>
        </w:rPr>
        <w:t xml:space="preserve">омиссии. </w:t>
      </w:r>
    </w:p>
    <w:p w:rsidR="00AB5815" w:rsidRPr="00027EF6" w:rsidRDefault="00AB5815" w:rsidP="00AB5815">
      <w:pPr>
        <w:suppressAutoHyphens/>
        <w:ind w:firstLine="709"/>
        <w:jc w:val="both"/>
        <w:rPr>
          <w:rFonts w:cs="Arial"/>
        </w:rPr>
      </w:pPr>
      <w:r w:rsidRPr="00027EF6">
        <w:rPr>
          <w:rFonts w:cs="Arial"/>
        </w:rPr>
        <w:t xml:space="preserve">2.26. В случае поступления одной конкурсной заявки и (или) допуска одной конкурсной заявки </w:t>
      </w:r>
      <w:r w:rsidR="006B0E15">
        <w:rPr>
          <w:rFonts w:cs="Arial"/>
        </w:rPr>
        <w:t>К</w:t>
      </w:r>
      <w:r w:rsidRPr="00027EF6">
        <w:rPr>
          <w:rFonts w:cs="Arial"/>
        </w:rPr>
        <w:t xml:space="preserve">омиссией конкурс считается состоявшимся. </w:t>
      </w:r>
    </w:p>
    <w:p w:rsidR="00AB5815" w:rsidRPr="00027EF6" w:rsidRDefault="00AB5815" w:rsidP="00AB5815">
      <w:pPr>
        <w:suppressAutoHyphens/>
        <w:ind w:firstLine="709"/>
        <w:jc w:val="both"/>
        <w:rPr>
          <w:rFonts w:cs="Arial"/>
        </w:rPr>
      </w:pPr>
      <w:r w:rsidRPr="00027EF6">
        <w:rPr>
          <w:rFonts w:cs="Arial"/>
        </w:rPr>
        <w:t>2.27. На основании оценочных листов по каждому рассматриваемому</w:t>
      </w:r>
      <w:r w:rsidRPr="00027EF6">
        <w:rPr>
          <w:rFonts w:eastAsia="Calibri" w:cs="Arial"/>
        </w:rPr>
        <w:t xml:space="preserve"> проекту секретарь Комиссии заполняет сводный оценочный лист по форме, </w:t>
      </w:r>
      <w:r w:rsidRPr="00027EF6">
        <w:rPr>
          <w:rFonts w:cs="Arial"/>
        </w:rPr>
        <w:t>утвержденной приказом Уполномоченного органа.</w:t>
      </w:r>
    </w:p>
    <w:p w:rsidR="00AB5815" w:rsidRPr="00027EF6" w:rsidRDefault="00AB5815" w:rsidP="00AB5815">
      <w:pPr>
        <w:suppressAutoHyphens/>
        <w:ind w:firstLine="709"/>
        <w:jc w:val="both"/>
        <w:rPr>
          <w:rFonts w:cs="Arial"/>
        </w:rPr>
      </w:pPr>
      <w:r w:rsidRPr="00027EF6">
        <w:rPr>
          <w:rFonts w:cs="Arial"/>
        </w:rPr>
        <w:t>2.28. На основе итоговых баллов, присвоенных каждому проекту в целом, секретарем Комиссии формируется список организаций, начиная с той, которая набрала наибольшее количество баллов, и далее по степени убывания.</w:t>
      </w:r>
    </w:p>
    <w:p w:rsidR="00AB5815" w:rsidRPr="00027EF6" w:rsidRDefault="00AB5815" w:rsidP="00AB5815">
      <w:pPr>
        <w:suppressAutoHyphens/>
        <w:ind w:firstLine="709"/>
        <w:jc w:val="both"/>
        <w:rPr>
          <w:rFonts w:cs="Arial"/>
        </w:rPr>
      </w:pPr>
      <w:r w:rsidRPr="00027EF6">
        <w:rPr>
          <w:rFonts w:cs="Arial"/>
        </w:rPr>
        <w:t>2.29. По итогам конкурса в номинациях по направлениям определяется победитель, набравший наибольшее количество баллов.</w:t>
      </w:r>
    </w:p>
    <w:p w:rsidR="00AB5815" w:rsidRPr="00027EF6" w:rsidRDefault="00AB5815" w:rsidP="00AB5815">
      <w:pPr>
        <w:autoSpaceDE w:val="0"/>
        <w:autoSpaceDN w:val="0"/>
        <w:adjustRightInd w:val="0"/>
        <w:ind w:firstLine="709"/>
        <w:jc w:val="both"/>
        <w:rPr>
          <w:rFonts w:cs="Arial"/>
        </w:rPr>
      </w:pPr>
      <w:r w:rsidRPr="00027EF6">
        <w:rPr>
          <w:rFonts w:cs="Arial"/>
          <w:bCs/>
        </w:rPr>
        <w:t>При равном количестве баллов побеждает организация, подавшая заявление ранее других</w:t>
      </w:r>
      <w:r w:rsidRPr="00027EF6">
        <w:rPr>
          <w:rFonts w:cs="Arial"/>
        </w:rPr>
        <w:t>.</w:t>
      </w:r>
    </w:p>
    <w:p w:rsidR="00AB5815" w:rsidRPr="00027EF6" w:rsidRDefault="00AB5815" w:rsidP="00AB5815">
      <w:pPr>
        <w:autoSpaceDE w:val="0"/>
        <w:autoSpaceDN w:val="0"/>
        <w:adjustRightInd w:val="0"/>
        <w:ind w:firstLine="709"/>
        <w:jc w:val="both"/>
        <w:rPr>
          <w:rFonts w:eastAsia="Calibri" w:cs="Arial"/>
          <w:color w:val="000000"/>
          <w:lang w:eastAsia="en-US"/>
        </w:rPr>
      </w:pPr>
      <w:r w:rsidRPr="00027EF6">
        <w:rPr>
          <w:rFonts w:cs="Arial"/>
          <w:color w:val="000000"/>
        </w:rPr>
        <w:t>2.30. Решение об определении победителей конкурса и ра</w:t>
      </w:r>
      <w:r w:rsidR="006B0E15">
        <w:rPr>
          <w:rFonts w:cs="Arial"/>
          <w:color w:val="000000"/>
        </w:rPr>
        <w:t>змере субсидии, предоставляемой</w:t>
      </w:r>
      <w:r w:rsidRPr="00027EF6">
        <w:rPr>
          <w:rFonts w:cs="Arial"/>
          <w:color w:val="000000"/>
        </w:rPr>
        <w:t xml:space="preserve"> победителям конкурса, </w:t>
      </w:r>
      <w:r w:rsidRPr="00027EF6">
        <w:rPr>
          <w:rFonts w:eastAsia="Calibri" w:cs="Arial"/>
          <w:color w:val="000000"/>
        </w:rPr>
        <w:t>оформляется протоколом К</w:t>
      </w:r>
      <w:r w:rsidRPr="00027EF6">
        <w:rPr>
          <w:rFonts w:cs="Arial"/>
          <w:color w:val="000000"/>
        </w:rPr>
        <w:t xml:space="preserve">омиссии </w:t>
      </w:r>
      <w:r w:rsidR="00BD4A11">
        <w:rPr>
          <w:rFonts w:cs="Arial"/>
          <w:color w:val="000000"/>
        </w:rPr>
        <w:t xml:space="preserve">                        </w:t>
      </w:r>
      <w:r w:rsidRPr="00027EF6">
        <w:rPr>
          <w:rFonts w:cs="Arial"/>
          <w:color w:val="000000"/>
        </w:rPr>
        <w:t xml:space="preserve">и утверждается постановлением администрации района о </w:t>
      </w:r>
      <w:r w:rsidRPr="00027EF6">
        <w:rPr>
          <w:rFonts w:eastAsia="Calibri" w:cs="Arial"/>
          <w:color w:val="000000"/>
          <w:lang w:eastAsia="en-US"/>
        </w:rPr>
        <w:t xml:space="preserve">выплате денежных средств в виде субсидии победителю конкурса на реализацию проектов в области культуры на территории Нижневартовского района. </w:t>
      </w:r>
    </w:p>
    <w:p w:rsidR="00AB5815" w:rsidRPr="00027EF6" w:rsidRDefault="00AB5815" w:rsidP="00AB5815">
      <w:pPr>
        <w:autoSpaceDE w:val="0"/>
        <w:autoSpaceDN w:val="0"/>
        <w:adjustRightInd w:val="0"/>
        <w:ind w:firstLine="709"/>
        <w:jc w:val="both"/>
        <w:rPr>
          <w:rFonts w:cs="Arial"/>
        </w:rPr>
      </w:pPr>
      <w:r w:rsidRPr="00027EF6">
        <w:rPr>
          <w:rFonts w:cs="Arial"/>
        </w:rPr>
        <w:t>2.31. Информация о результатах рассмотрения заявок и подведения итогов конкурса размещается на едином портале, на официальном веб-сайте администра</w:t>
      </w:r>
      <w:r w:rsidR="006B0E15">
        <w:rPr>
          <w:rFonts w:cs="Arial"/>
        </w:rPr>
        <w:t xml:space="preserve">ции района в разделе «Главная – Социальная сфера – </w:t>
      </w:r>
      <w:r w:rsidRPr="00027EF6">
        <w:rPr>
          <w:rFonts w:cs="Arial"/>
        </w:rPr>
        <w:t>Культура», которая не может быть позднее 14-го календарного дня, следующего за днем определения победителя конкурса и включает в себя:</w:t>
      </w:r>
    </w:p>
    <w:p w:rsidR="00AB5815" w:rsidRPr="00027EF6" w:rsidRDefault="00AB5815" w:rsidP="00AB5815">
      <w:pPr>
        <w:widowControl w:val="0"/>
        <w:autoSpaceDE w:val="0"/>
        <w:autoSpaceDN w:val="0"/>
        <w:adjustRightInd w:val="0"/>
        <w:ind w:firstLine="709"/>
        <w:jc w:val="both"/>
        <w:rPr>
          <w:rFonts w:cs="Arial"/>
        </w:rPr>
      </w:pPr>
      <w:r w:rsidRPr="00027EF6">
        <w:rPr>
          <w:rFonts w:cs="Arial"/>
        </w:rPr>
        <w:t>дату, время и место проведения рассмотрения заявок;</w:t>
      </w:r>
    </w:p>
    <w:p w:rsidR="00AB5815" w:rsidRPr="00027EF6" w:rsidRDefault="00AB5815" w:rsidP="00AB5815">
      <w:pPr>
        <w:widowControl w:val="0"/>
        <w:autoSpaceDE w:val="0"/>
        <w:autoSpaceDN w:val="0"/>
        <w:adjustRightInd w:val="0"/>
        <w:ind w:firstLine="709"/>
        <w:jc w:val="both"/>
        <w:rPr>
          <w:rFonts w:cs="Arial"/>
        </w:rPr>
      </w:pPr>
      <w:r w:rsidRPr="00027EF6">
        <w:rPr>
          <w:rFonts w:cs="Arial"/>
        </w:rPr>
        <w:t>дату, время и место оценки заявок участников конкурса;</w:t>
      </w:r>
    </w:p>
    <w:p w:rsidR="00AB5815" w:rsidRPr="00027EF6" w:rsidRDefault="00AB5815" w:rsidP="00AB5815">
      <w:pPr>
        <w:widowControl w:val="0"/>
        <w:autoSpaceDE w:val="0"/>
        <w:autoSpaceDN w:val="0"/>
        <w:adjustRightInd w:val="0"/>
        <w:ind w:firstLine="709"/>
        <w:jc w:val="both"/>
        <w:rPr>
          <w:rFonts w:cs="Arial"/>
        </w:rPr>
      </w:pPr>
      <w:r w:rsidRPr="00027EF6">
        <w:rPr>
          <w:rFonts w:cs="Arial"/>
        </w:rPr>
        <w:t>информацию об участниках конкурса, заявки которых были рассмотрены;</w:t>
      </w:r>
    </w:p>
    <w:p w:rsidR="00AB5815" w:rsidRPr="00027EF6" w:rsidRDefault="00AB5815" w:rsidP="00AB5815">
      <w:pPr>
        <w:widowControl w:val="0"/>
        <w:autoSpaceDE w:val="0"/>
        <w:autoSpaceDN w:val="0"/>
        <w:adjustRightInd w:val="0"/>
        <w:ind w:firstLine="709"/>
        <w:jc w:val="both"/>
        <w:rPr>
          <w:rFonts w:cs="Arial"/>
        </w:rPr>
      </w:pPr>
      <w:r w:rsidRPr="00027EF6">
        <w:rPr>
          <w:rFonts w:cs="Arial"/>
        </w:rPr>
        <w:t xml:space="preserve">информацию об участниках конкурса, заявки которых были </w:t>
      </w:r>
      <w:proofErr w:type="gramStart"/>
      <w:r w:rsidRPr="00027EF6">
        <w:rPr>
          <w:rFonts w:cs="Arial"/>
        </w:rPr>
        <w:t xml:space="preserve">отклонены, </w:t>
      </w:r>
      <w:r w:rsidR="00BD4A11">
        <w:rPr>
          <w:rFonts w:cs="Arial"/>
        </w:rPr>
        <w:t xml:space="preserve">  </w:t>
      </w:r>
      <w:proofErr w:type="gramEnd"/>
      <w:r w:rsidR="00BD4A11">
        <w:rPr>
          <w:rFonts w:cs="Arial"/>
        </w:rPr>
        <w:t xml:space="preserve">                       </w:t>
      </w:r>
      <w:r w:rsidRPr="00027EF6">
        <w:rPr>
          <w:rFonts w:cs="Arial"/>
        </w:rPr>
        <w:t xml:space="preserve">с указанием причин их отклонения, в том числе положений объявления </w:t>
      </w:r>
      <w:r w:rsidR="00BD4A11">
        <w:rPr>
          <w:rFonts w:cs="Arial"/>
        </w:rPr>
        <w:t xml:space="preserve">                                        </w:t>
      </w:r>
      <w:r w:rsidRPr="00027EF6">
        <w:rPr>
          <w:rFonts w:cs="Arial"/>
        </w:rPr>
        <w:t>о проведении конкурса, которым не соответствуют такие заявки;</w:t>
      </w:r>
    </w:p>
    <w:p w:rsidR="00AB5815" w:rsidRPr="00027EF6" w:rsidRDefault="00AB5815" w:rsidP="00AB5815">
      <w:pPr>
        <w:suppressAutoHyphens/>
        <w:ind w:firstLine="709"/>
        <w:jc w:val="both"/>
        <w:rPr>
          <w:rFonts w:cs="Arial"/>
        </w:rPr>
      </w:pPr>
      <w:r w:rsidRPr="00027EF6">
        <w:rPr>
          <w:rFonts w:cs="Arial"/>
        </w:rPr>
        <w:t xml:space="preserve">сводный оценочный лист по форме, утвержденной </w:t>
      </w:r>
      <w:r w:rsidR="006B0E15">
        <w:rPr>
          <w:rFonts w:cs="Arial"/>
        </w:rPr>
        <w:t>приказом Уполномоченного органа;</w:t>
      </w:r>
    </w:p>
    <w:p w:rsidR="00AB5815" w:rsidRPr="00027EF6" w:rsidRDefault="00AB5815" w:rsidP="00AB5815">
      <w:pPr>
        <w:widowControl w:val="0"/>
        <w:autoSpaceDE w:val="0"/>
        <w:autoSpaceDN w:val="0"/>
        <w:adjustRightInd w:val="0"/>
        <w:ind w:firstLine="709"/>
        <w:jc w:val="both"/>
        <w:rPr>
          <w:rFonts w:cs="Arial"/>
        </w:rPr>
      </w:pPr>
      <w:r w:rsidRPr="00027EF6">
        <w:rPr>
          <w:rFonts w:cs="Arial"/>
        </w:rPr>
        <w:t xml:space="preserve">наименование получателя субсидии, с которым заключается </w:t>
      </w:r>
      <w:proofErr w:type="gramStart"/>
      <w:r w:rsidRPr="00027EF6">
        <w:rPr>
          <w:rFonts w:cs="Arial"/>
        </w:rPr>
        <w:t>согла</w:t>
      </w:r>
      <w:r w:rsidR="006B0E15">
        <w:rPr>
          <w:rFonts w:cs="Arial"/>
        </w:rPr>
        <w:t xml:space="preserve">шение, </w:t>
      </w:r>
      <w:r w:rsidR="00BD4A11">
        <w:rPr>
          <w:rFonts w:cs="Arial"/>
        </w:rPr>
        <w:t xml:space="preserve">  </w:t>
      </w:r>
      <w:proofErr w:type="gramEnd"/>
      <w:r w:rsidR="00BD4A11">
        <w:rPr>
          <w:rFonts w:cs="Arial"/>
        </w:rPr>
        <w:t xml:space="preserve">                 </w:t>
      </w:r>
      <w:r w:rsidR="006B0E15">
        <w:rPr>
          <w:rFonts w:cs="Arial"/>
        </w:rPr>
        <w:t>и размер предоставляемой</w:t>
      </w:r>
      <w:r w:rsidRPr="00027EF6">
        <w:rPr>
          <w:rFonts w:cs="Arial"/>
        </w:rPr>
        <w:t xml:space="preserve"> ему субсидии.</w:t>
      </w:r>
    </w:p>
    <w:p w:rsidR="00AB5815" w:rsidRPr="00027EF6" w:rsidRDefault="00AB5815" w:rsidP="00AB5815">
      <w:pPr>
        <w:jc w:val="center"/>
        <w:rPr>
          <w:rFonts w:cs="Arial"/>
          <w:b/>
          <w:bCs/>
          <w:szCs w:val="26"/>
        </w:rPr>
      </w:pPr>
      <w:r w:rsidRPr="00027EF6">
        <w:rPr>
          <w:rFonts w:cs="Arial"/>
          <w:b/>
          <w:bCs/>
          <w:szCs w:val="26"/>
        </w:rPr>
        <w:lastRenderedPageBreak/>
        <w:t>III. Условия и порядок предоставления субсидии</w:t>
      </w:r>
    </w:p>
    <w:p w:rsidR="00AB5815" w:rsidRPr="00027EF6" w:rsidRDefault="00AB5815" w:rsidP="00AB5815">
      <w:pPr>
        <w:rPr>
          <w:rFonts w:cs="Arial"/>
        </w:rPr>
      </w:pPr>
    </w:p>
    <w:p w:rsidR="00AB5815" w:rsidRPr="00027EF6" w:rsidRDefault="00AB5815" w:rsidP="00AB5815">
      <w:pPr>
        <w:ind w:firstLine="709"/>
        <w:jc w:val="both"/>
        <w:rPr>
          <w:rFonts w:cs="Arial"/>
          <w:color w:val="000000"/>
        </w:rPr>
      </w:pPr>
      <w:r w:rsidRPr="00027EF6">
        <w:rPr>
          <w:rFonts w:cs="Arial"/>
          <w:color w:val="000000"/>
        </w:rPr>
        <w:t>3.1. Основаниями для отказа получателю субсидии в предоставлении субсидии являются:</w:t>
      </w:r>
    </w:p>
    <w:p w:rsidR="00AB5815" w:rsidRPr="00027EF6" w:rsidRDefault="00AB5815" w:rsidP="00AB5815">
      <w:pPr>
        <w:widowControl w:val="0"/>
        <w:autoSpaceDE w:val="0"/>
        <w:autoSpaceDN w:val="0"/>
        <w:ind w:firstLine="539"/>
        <w:jc w:val="both"/>
        <w:rPr>
          <w:rFonts w:cs="Arial"/>
          <w:color w:val="000000"/>
        </w:rPr>
      </w:pPr>
      <w:r w:rsidRPr="00027EF6">
        <w:rPr>
          <w:rFonts w:cs="Arial"/>
          <w:color w:val="000000"/>
        </w:rPr>
        <w:t xml:space="preserve">несоответствие представленных получателем субсидии документов требованиям, определенным в соответствии с </w:t>
      </w:r>
      <w:hyperlink w:anchor="P82" w:history="1">
        <w:r w:rsidRPr="00027EF6">
          <w:rPr>
            <w:rFonts w:cs="Arial"/>
            <w:color w:val="000000"/>
          </w:rPr>
          <w:t>пунктом</w:t>
        </w:r>
      </w:hyperlink>
      <w:r w:rsidRPr="00027EF6">
        <w:rPr>
          <w:rFonts w:cs="Arial"/>
          <w:color w:val="000000"/>
        </w:rPr>
        <w:t xml:space="preserve"> 2.5 настоящего Порядка, или непредставление (представление не в полном объеме) указанных документов;</w:t>
      </w:r>
    </w:p>
    <w:p w:rsidR="00AB5815" w:rsidRPr="00027EF6" w:rsidRDefault="00AB5815" w:rsidP="00AB5815">
      <w:pPr>
        <w:widowControl w:val="0"/>
        <w:autoSpaceDE w:val="0"/>
        <w:autoSpaceDN w:val="0"/>
        <w:ind w:firstLine="539"/>
        <w:jc w:val="both"/>
        <w:rPr>
          <w:rFonts w:cs="Arial"/>
          <w:color w:val="000000"/>
        </w:rPr>
      </w:pPr>
      <w:proofErr w:type="gramStart"/>
      <w:r w:rsidRPr="00027EF6">
        <w:rPr>
          <w:rFonts w:cs="Arial"/>
          <w:color w:val="000000"/>
        </w:rPr>
        <w:t>установление факта недостоверности</w:t>
      </w:r>
      <w:proofErr w:type="gramEnd"/>
      <w:r w:rsidRPr="00027EF6">
        <w:rPr>
          <w:rFonts w:cs="Arial"/>
          <w:color w:val="000000"/>
        </w:rPr>
        <w:t xml:space="preserve"> представленной получателем субсидии информации.</w:t>
      </w:r>
    </w:p>
    <w:p w:rsidR="00AB5815" w:rsidRPr="00027EF6" w:rsidRDefault="00AB5815" w:rsidP="00AB5815">
      <w:pPr>
        <w:ind w:firstLine="708"/>
        <w:jc w:val="both"/>
        <w:rPr>
          <w:rFonts w:cs="Arial"/>
        </w:rPr>
      </w:pPr>
      <w:r w:rsidRPr="00027EF6">
        <w:rPr>
          <w:rFonts w:cs="Arial"/>
        </w:rPr>
        <w:t>3.2. Порядок и сроки рассмотрения документов определены</w:t>
      </w:r>
      <w:r w:rsidR="006B0E15">
        <w:rPr>
          <w:rFonts w:cs="Arial"/>
        </w:rPr>
        <w:t xml:space="preserve"> пунктами 2.2, 2.14, 2.22, 2.27–</w:t>
      </w:r>
      <w:r w:rsidRPr="00027EF6">
        <w:rPr>
          <w:rFonts w:cs="Arial"/>
        </w:rPr>
        <w:t>2.31</w:t>
      </w:r>
      <w:r w:rsidR="006B0E15">
        <w:rPr>
          <w:rFonts w:cs="Arial"/>
        </w:rPr>
        <w:t xml:space="preserve"> Порядка</w:t>
      </w:r>
      <w:r w:rsidRPr="00027EF6">
        <w:rPr>
          <w:rFonts w:cs="Arial"/>
        </w:rPr>
        <w:t>.</w:t>
      </w:r>
    </w:p>
    <w:p w:rsidR="00AB5815" w:rsidRPr="00565D92" w:rsidRDefault="00AB5815" w:rsidP="00565D92">
      <w:pPr>
        <w:ind w:firstLine="708"/>
        <w:jc w:val="both"/>
      </w:pPr>
      <w:r w:rsidRPr="00565D92">
        <w:rPr>
          <w:rFonts w:cs="Arial"/>
          <w:szCs w:val="35"/>
          <w:shd w:val="clear" w:color="auto" w:fill="FFFFFF"/>
        </w:rPr>
        <w:t>3.3. Максимальный размер предоставления субсидии предусмотрен в пределах лимитов бюджетных обязательств на реализацию мероприятий муниципальной программы «Культурное пространство Нижневартовского района»: «1.3.4. «Региональный конкурс детских талантов «Северная Звезда», «1.3.</w:t>
      </w:r>
      <w:r w:rsidR="00453EDE" w:rsidRPr="00565D92">
        <w:rPr>
          <w:rFonts w:cs="Arial"/>
          <w:szCs w:val="35"/>
          <w:shd w:val="clear" w:color="auto" w:fill="FFFFFF"/>
        </w:rPr>
        <w:t>6</w:t>
      </w:r>
      <w:r w:rsidRPr="00565D92">
        <w:rPr>
          <w:rFonts w:cs="Arial"/>
          <w:szCs w:val="35"/>
          <w:shd w:val="clear" w:color="auto" w:fill="FFFFFF"/>
        </w:rPr>
        <w:t>. Районный фестиваль искусств «Мое сердце ‒ Нижневартовский район», «1.3.</w:t>
      </w:r>
      <w:r w:rsidR="00565D92" w:rsidRPr="00565D92">
        <w:rPr>
          <w:rFonts w:cs="Arial"/>
          <w:szCs w:val="35"/>
          <w:shd w:val="clear" w:color="auto" w:fill="FFFFFF"/>
        </w:rPr>
        <w:t>7</w:t>
      </w:r>
      <w:r w:rsidRPr="00565D92">
        <w:rPr>
          <w:rFonts w:cs="Arial"/>
          <w:szCs w:val="35"/>
          <w:shd w:val="clear" w:color="auto" w:fill="FFFFFF"/>
        </w:rPr>
        <w:t xml:space="preserve">. «Районный татаро-башкирский </w:t>
      </w:r>
      <w:r w:rsidRPr="00565D92">
        <w:rPr>
          <w:rFonts w:cs="Arial"/>
          <w:shd w:val="clear" w:color="auto" w:fill="FFFFFF"/>
        </w:rPr>
        <w:t>праздник «Сабантуй», «1.3.</w:t>
      </w:r>
      <w:r w:rsidR="00565D92" w:rsidRPr="00565D92">
        <w:rPr>
          <w:rFonts w:cs="Arial"/>
          <w:shd w:val="clear" w:color="auto" w:fill="FFFFFF"/>
        </w:rPr>
        <w:t>8</w:t>
      </w:r>
      <w:r w:rsidRPr="00565D92">
        <w:rPr>
          <w:rFonts w:cs="Arial"/>
          <w:shd w:val="clear" w:color="auto" w:fill="FFFFFF"/>
        </w:rPr>
        <w:t xml:space="preserve">. «Открытый региональный фестиваль </w:t>
      </w:r>
      <w:r w:rsidR="006B0E15">
        <w:rPr>
          <w:rFonts w:cs="Arial"/>
          <w:shd w:val="clear" w:color="auto" w:fill="FFFFFF"/>
        </w:rPr>
        <w:t>Югорских народов «Россыпи Югры» –</w:t>
      </w:r>
      <w:r w:rsidRPr="00565D92">
        <w:rPr>
          <w:rFonts w:cs="Arial"/>
          <w:shd w:val="clear" w:color="auto" w:fill="FFFFFF"/>
        </w:rPr>
        <w:t xml:space="preserve"> согласно </w:t>
      </w:r>
      <w:r w:rsidR="00565D92" w:rsidRPr="00565D92">
        <w:rPr>
          <w:rFonts w:cs="Arial"/>
          <w:shd w:val="clear" w:color="auto" w:fill="FFFFFF"/>
        </w:rPr>
        <w:t xml:space="preserve">разделу 5 </w:t>
      </w:r>
      <w:r w:rsidR="00565D92" w:rsidRPr="00565D92">
        <w:t>«Финансовое обеспечение муниципальной программы»</w:t>
      </w:r>
      <w:r w:rsidRPr="00565D92">
        <w:rPr>
          <w:rFonts w:cs="Arial"/>
          <w:szCs w:val="35"/>
          <w:shd w:val="clear" w:color="auto" w:fill="FFFFFF"/>
        </w:rPr>
        <w:t>.</w:t>
      </w:r>
    </w:p>
    <w:p w:rsidR="00AB5815" w:rsidRPr="00027EF6" w:rsidRDefault="00AB5815" w:rsidP="00AB5815">
      <w:pPr>
        <w:ind w:firstLine="708"/>
        <w:jc w:val="both"/>
        <w:rPr>
          <w:rFonts w:cs="Arial"/>
        </w:rPr>
      </w:pPr>
      <w:r w:rsidRPr="00027EF6">
        <w:rPr>
          <w:rFonts w:cs="Arial"/>
        </w:rPr>
        <w:t>3.4. Условие и порядок заключения соглашения о предоставлении субсидии:</w:t>
      </w:r>
    </w:p>
    <w:p w:rsidR="00AB5815" w:rsidRPr="00027EF6" w:rsidRDefault="00AB5815" w:rsidP="00AB5815">
      <w:pPr>
        <w:ind w:firstLine="708"/>
        <w:jc w:val="both"/>
        <w:rPr>
          <w:rFonts w:cs="Arial"/>
        </w:rPr>
      </w:pPr>
      <w:r w:rsidRPr="00027EF6">
        <w:rPr>
          <w:rFonts w:cs="Arial"/>
        </w:rPr>
        <w:t>3.4.1</w:t>
      </w:r>
      <w:r w:rsidRPr="00027EF6">
        <w:rPr>
          <w:rFonts w:cs="Arial"/>
          <w:color w:val="000000"/>
        </w:rPr>
        <w:t>. В целях предоставления субсидии с получателем субсидии в течение пяти рабочих дней с даты принятия постановления администрации района о выплате субсидии заключается соглашение о предоставлении из бюджета Нижневартовского района субсидии в соответствии с типовой формой, установленной финансовым органом администрации района</w:t>
      </w:r>
      <w:r w:rsidRPr="00027EF6">
        <w:rPr>
          <w:rFonts w:cs="Arial"/>
        </w:rPr>
        <w:t xml:space="preserve">. </w:t>
      </w:r>
    </w:p>
    <w:p w:rsidR="00AB5815" w:rsidRPr="00027EF6" w:rsidRDefault="00AB5815" w:rsidP="00AB5815">
      <w:pPr>
        <w:ind w:firstLine="708"/>
        <w:jc w:val="both"/>
        <w:rPr>
          <w:rFonts w:cs="Arial"/>
        </w:rPr>
      </w:pPr>
      <w:r w:rsidRPr="00027EF6">
        <w:rPr>
          <w:rFonts w:cs="Arial"/>
        </w:rPr>
        <w:t xml:space="preserve">3.4.2. В случае необходимости заключается дополнительное соглашение </w:t>
      </w:r>
      <w:r w:rsidR="00BD4A11">
        <w:rPr>
          <w:rFonts w:cs="Arial"/>
        </w:rPr>
        <w:t xml:space="preserve">                       </w:t>
      </w:r>
      <w:r w:rsidRPr="00027EF6">
        <w:rPr>
          <w:rFonts w:cs="Arial"/>
        </w:rPr>
        <w:t>о внесении изменений в соглашение или дополнительное соглашение о расторжении соглашения.</w:t>
      </w:r>
    </w:p>
    <w:p w:rsidR="00AB5815" w:rsidRPr="00027EF6" w:rsidRDefault="00AB5815" w:rsidP="00AB5815">
      <w:pPr>
        <w:ind w:firstLine="708"/>
        <w:jc w:val="both"/>
        <w:rPr>
          <w:rFonts w:cs="Arial"/>
        </w:rPr>
      </w:pPr>
      <w:r w:rsidRPr="00027EF6">
        <w:rPr>
          <w:rFonts w:cs="Arial"/>
        </w:rPr>
        <w:t xml:space="preserve">3.4.3. Условием предоставления субсидии является письменное согласие получателя субсидии на осуществление Уполномоченным органом и органом муниципального финансового контроля проверок соблюдения условий, целей </w:t>
      </w:r>
      <w:r w:rsidR="00BD4A11">
        <w:rPr>
          <w:rFonts w:cs="Arial"/>
        </w:rPr>
        <w:t xml:space="preserve">                       </w:t>
      </w:r>
      <w:r w:rsidRPr="00027EF6">
        <w:rPr>
          <w:rFonts w:cs="Arial"/>
        </w:rPr>
        <w:t xml:space="preserve">и порядка предоставления субсидии, в соответствии со статьями 268.1 и 269.2 </w:t>
      </w:r>
      <w:hyperlink r:id="rId24" w:tooltip="ФЕДЕРАЛЬНЫЙ ЗАКОН от 31.07.1998 № 145-ФЗ ГОСУДАРСТВЕННАЯ ДУМА ФЕДЕРАЛЬНОГО СОБРАНИЯ РФ&#10;&#10;БЮДЖЕТНЫЙ КОДЕКС РОССИЙСКОЙ ФЕДЕРАЦИИ" w:history="1">
        <w:r w:rsidRPr="00AB5815">
          <w:rPr>
            <w:rStyle w:val="af9"/>
            <w:color w:val="auto"/>
            <w:u w:val="none"/>
          </w:rPr>
          <w:t>Бюджетного кодекса</w:t>
        </w:r>
      </w:hyperlink>
      <w:r w:rsidRPr="00AB5815">
        <w:rPr>
          <w:rFonts w:cs="Arial"/>
        </w:rPr>
        <w:t xml:space="preserve"> Российской Федерации, и на включение таких положений в соглашение.</w:t>
      </w:r>
    </w:p>
    <w:p w:rsidR="00AB5815" w:rsidRPr="00027EF6" w:rsidRDefault="00AB5815" w:rsidP="00AB5815">
      <w:pPr>
        <w:ind w:firstLine="708"/>
        <w:jc w:val="both"/>
        <w:rPr>
          <w:rFonts w:cs="Arial"/>
        </w:rPr>
      </w:pPr>
      <w:r w:rsidRPr="00027EF6">
        <w:rPr>
          <w:rFonts w:cs="Arial"/>
        </w:rPr>
        <w:t xml:space="preserve">3.5. Результаты предоставления субсидии, показатели, необходимые для достижения результатов предоставления субсидии, устанавливаются в соглашениях. </w:t>
      </w:r>
    </w:p>
    <w:p w:rsidR="00AB5815" w:rsidRPr="00027EF6" w:rsidRDefault="00AB5815" w:rsidP="00AB5815">
      <w:pPr>
        <w:ind w:firstLine="708"/>
        <w:jc w:val="both"/>
        <w:rPr>
          <w:rFonts w:cs="Arial"/>
        </w:rPr>
      </w:pPr>
      <w:r w:rsidRPr="00027EF6">
        <w:rPr>
          <w:rFonts w:cs="Arial"/>
        </w:rPr>
        <w:t>3.6</w:t>
      </w:r>
      <w:r w:rsidRPr="00027EF6">
        <w:rPr>
          <w:rFonts w:cs="Arial"/>
          <w:color w:val="000000"/>
        </w:rPr>
        <w:t xml:space="preserve">. Не позднее 10-го рабочего дня, следующего за днем принятия постановления администрации района о выплате субсидии, перечисляется получателю субсидии на счета, указанные в соглашении, в соответствии </w:t>
      </w:r>
      <w:r w:rsidR="00BD4A11">
        <w:rPr>
          <w:rFonts w:cs="Arial"/>
          <w:color w:val="000000"/>
        </w:rPr>
        <w:t xml:space="preserve">                                    </w:t>
      </w:r>
      <w:r w:rsidRPr="00027EF6">
        <w:rPr>
          <w:rFonts w:cs="Arial"/>
          <w:color w:val="000000"/>
        </w:rPr>
        <w:t>с приложением к заявке на предоставление субсидии.</w:t>
      </w:r>
    </w:p>
    <w:p w:rsidR="00AB5815" w:rsidRPr="00027EF6" w:rsidRDefault="00AB5815" w:rsidP="00AB5815">
      <w:pPr>
        <w:ind w:firstLine="708"/>
        <w:jc w:val="both"/>
        <w:rPr>
          <w:rFonts w:cs="Arial"/>
        </w:rPr>
      </w:pPr>
      <w:r w:rsidRPr="00027EF6">
        <w:rPr>
          <w:rFonts w:cs="Arial"/>
        </w:rPr>
        <w:t>3.7. Порядок и сроки возврата субсидий, порядок и сроки расчета штрафных санкций в бюджет Ниж</w:t>
      </w:r>
      <w:r w:rsidR="006B0E15">
        <w:rPr>
          <w:rFonts w:cs="Arial"/>
        </w:rPr>
        <w:t>невартовского района осуществляю</w:t>
      </w:r>
      <w:r w:rsidRPr="00027EF6">
        <w:rPr>
          <w:rFonts w:cs="Arial"/>
        </w:rPr>
        <w:t>тс</w:t>
      </w:r>
      <w:r w:rsidR="006B0E15">
        <w:rPr>
          <w:rFonts w:cs="Arial"/>
        </w:rPr>
        <w:t xml:space="preserve">я в соответствии </w:t>
      </w:r>
      <w:r w:rsidR="00BD4A11">
        <w:rPr>
          <w:rFonts w:cs="Arial"/>
        </w:rPr>
        <w:t xml:space="preserve">                         </w:t>
      </w:r>
      <w:r w:rsidR="006B0E15">
        <w:rPr>
          <w:rFonts w:cs="Arial"/>
        </w:rPr>
        <w:t>с пунктами 5.2–</w:t>
      </w:r>
      <w:r w:rsidRPr="00027EF6">
        <w:rPr>
          <w:rFonts w:cs="Arial"/>
        </w:rPr>
        <w:t>5.5 настоящего Порядка.</w:t>
      </w:r>
    </w:p>
    <w:p w:rsidR="00AB5815" w:rsidRPr="00027EF6" w:rsidRDefault="00AB5815" w:rsidP="00AB5815">
      <w:pPr>
        <w:ind w:firstLine="708"/>
        <w:jc w:val="both"/>
        <w:rPr>
          <w:rFonts w:cs="Arial"/>
        </w:rPr>
      </w:pPr>
      <w:r w:rsidRPr="00027EF6">
        <w:rPr>
          <w:rFonts w:cs="Arial"/>
        </w:rPr>
        <w:t xml:space="preserve">3.8. В случае уменьшения главному распорядителю как получателю бюджетных средств ранее доведенных лимитов бюджетных обязательств, </w:t>
      </w:r>
      <w:r w:rsidRPr="00027EF6">
        <w:rPr>
          <w:rFonts w:cs="Arial"/>
        </w:rPr>
        <w:lastRenderedPageBreak/>
        <w:t xml:space="preserve">указанных в </w:t>
      </w:r>
      <w:hyperlink w:anchor="P62" w:history="1">
        <w:r w:rsidRPr="00027EF6">
          <w:rPr>
            <w:rFonts w:cs="Arial"/>
          </w:rPr>
          <w:t xml:space="preserve">подпункте 3.2 </w:t>
        </w:r>
      </w:hyperlink>
      <w:r w:rsidRPr="00027EF6">
        <w:rPr>
          <w:rFonts w:cs="Arial"/>
        </w:rPr>
        <w:t xml:space="preserve">настоящего Порядка, приводящего к невозможности предоставления субсидии в размере, определенном в соглашении, заключается дополнительное соглашение о принятии новых условий или о расторжении соглашения при недостижении согласия по новым условиям. </w:t>
      </w:r>
    </w:p>
    <w:p w:rsidR="00AB5815" w:rsidRPr="00027EF6" w:rsidRDefault="00AB5815" w:rsidP="00AB5815">
      <w:pPr>
        <w:rPr>
          <w:rFonts w:cs="Arial"/>
          <w:b/>
        </w:rPr>
      </w:pPr>
    </w:p>
    <w:p w:rsidR="00AB5815" w:rsidRPr="00027EF6" w:rsidRDefault="00AB5815" w:rsidP="00AB5815">
      <w:pPr>
        <w:jc w:val="center"/>
        <w:rPr>
          <w:rFonts w:cs="Arial"/>
          <w:b/>
          <w:bCs/>
          <w:szCs w:val="26"/>
        </w:rPr>
      </w:pPr>
      <w:r w:rsidRPr="00027EF6">
        <w:rPr>
          <w:rFonts w:cs="Arial"/>
          <w:b/>
          <w:bCs/>
          <w:szCs w:val="26"/>
        </w:rPr>
        <w:t>IV. Требования к отчетности</w:t>
      </w:r>
    </w:p>
    <w:p w:rsidR="00AB5815" w:rsidRPr="00027EF6" w:rsidRDefault="00AB5815" w:rsidP="00AB5815">
      <w:pPr>
        <w:rPr>
          <w:rFonts w:cs="Arial"/>
          <w:bCs/>
          <w:szCs w:val="26"/>
        </w:rPr>
      </w:pPr>
    </w:p>
    <w:p w:rsidR="00AB5815" w:rsidRPr="00027EF6" w:rsidRDefault="00AB5815" w:rsidP="00AB5815">
      <w:pPr>
        <w:ind w:firstLine="708"/>
        <w:jc w:val="both"/>
        <w:rPr>
          <w:rFonts w:cs="Arial"/>
        </w:rPr>
      </w:pPr>
      <w:r w:rsidRPr="00027EF6">
        <w:rPr>
          <w:rFonts w:cs="Arial"/>
        </w:rPr>
        <w:t>4.1. Финансовые средства, предоставленные на выплату субсидии, должны быть освоены до конца текущего года.</w:t>
      </w:r>
    </w:p>
    <w:p w:rsidR="00AB5815" w:rsidRPr="00027EF6" w:rsidRDefault="00AB5815" w:rsidP="00AB5815">
      <w:pPr>
        <w:ind w:firstLine="708"/>
        <w:jc w:val="both"/>
        <w:rPr>
          <w:rFonts w:cs="Arial"/>
        </w:rPr>
      </w:pPr>
      <w:r w:rsidRPr="00027EF6">
        <w:rPr>
          <w:rFonts w:cs="Arial"/>
        </w:rPr>
        <w:t>4.2. Получатель субсидии обязан, согласно срокам, периодичности и формам представления отчетности, установленны</w:t>
      </w:r>
      <w:r w:rsidR="006B0E15">
        <w:rPr>
          <w:rFonts w:cs="Arial"/>
        </w:rPr>
        <w:t>м</w:t>
      </w:r>
      <w:r w:rsidRPr="00027EF6">
        <w:rPr>
          <w:rFonts w:cs="Arial"/>
        </w:rPr>
        <w:t xml:space="preserve"> Соглашением, представить </w:t>
      </w:r>
      <w:r w:rsidR="00BD4A11">
        <w:rPr>
          <w:rFonts w:cs="Arial"/>
        </w:rPr>
        <w:t xml:space="preserve">                                           </w:t>
      </w:r>
      <w:r w:rsidRPr="00027EF6">
        <w:rPr>
          <w:rFonts w:cs="Arial"/>
        </w:rPr>
        <w:t xml:space="preserve">в </w:t>
      </w:r>
      <w:r w:rsidR="006B0E15">
        <w:rPr>
          <w:rFonts w:cs="Arial"/>
        </w:rPr>
        <w:t>Уполномоченный орган</w:t>
      </w:r>
      <w:r w:rsidRPr="00027EF6">
        <w:rPr>
          <w:rFonts w:cs="Arial"/>
        </w:rPr>
        <w:t xml:space="preserve"> о достижении показателей результативности и целевом использовании субсидии с приложением подтверждающих документов (копий договоров, актов выполненных работ, услуг, счет-фактур, накладных и документов, подтверждающих фактическую оплату работ, услуг, приобретение товарно-материальны</w:t>
      </w:r>
      <w:r w:rsidR="006B0E15">
        <w:rPr>
          <w:rFonts w:cs="Arial"/>
        </w:rPr>
        <w:t>х ценностей)</w:t>
      </w:r>
      <w:r w:rsidRPr="00027EF6">
        <w:rPr>
          <w:rFonts w:cs="Arial"/>
        </w:rPr>
        <w:t xml:space="preserve"> с пред</w:t>
      </w:r>
      <w:r w:rsidR="006B0E15">
        <w:rPr>
          <w:rFonts w:cs="Arial"/>
        </w:rPr>
        <w:t>о</w:t>
      </w:r>
      <w:r w:rsidRPr="00027EF6">
        <w:rPr>
          <w:rFonts w:cs="Arial"/>
        </w:rPr>
        <w:t>ставлением оригиналов документов для сверки.</w:t>
      </w:r>
    </w:p>
    <w:p w:rsidR="00AB5815" w:rsidRPr="00027EF6" w:rsidRDefault="00AB5815" w:rsidP="00AB5815">
      <w:pPr>
        <w:jc w:val="center"/>
        <w:rPr>
          <w:rFonts w:cs="Arial"/>
          <w:b/>
        </w:rPr>
      </w:pPr>
    </w:p>
    <w:p w:rsidR="00AB5815" w:rsidRPr="00027EF6" w:rsidRDefault="00AB5815" w:rsidP="00AB5815">
      <w:pPr>
        <w:jc w:val="center"/>
        <w:rPr>
          <w:rFonts w:cs="Arial"/>
          <w:b/>
          <w:bCs/>
          <w:szCs w:val="26"/>
        </w:rPr>
      </w:pPr>
      <w:r w:rsidRPr="00027EF6">
        <w:rPr>
          <w:rFonts w:cs="Arial"/>
          <w:b/>
          <w:bCs/>
          <w:szCs w:val="26"/>
        </w:rPr>
        <w:t>V.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AB5815" w:rsidRPr="00027EF6" w:rsidRDefault="00AB5815" w:rsidP="00AB5815">
      <w:pPr>
        <w:jc w:val="both"/>
        <w:rPr>
          <w:rFonts w:cs="Arial"/>
        </w:rPr>
      </w:pPr>
    </w:p>
    <w:p w:rsidR="00AB5815" w:rsidRPr="00AB5815" w:rsidRDefault="00AB5815" w:rsidP="00AB5815">
      <w:pPr>
        <w:ind w:firstLine="708"/>
        <w:jc w:val="both"/>
        <w:rPr>
          <w:rFonts w:cs="Arial"/>
        </w:rPr>
      </w:pPr>
      <w:r w:rsidRPr="00AB5815">
        <w:rPr>
          <w:rFonts w:cs="Arial"/>
        </w:rPr>
        <w:t xml:space="preserve">5.1. Контроль (мониторинг) за соблюдением получателем субсидии порядка </w:t>
      </w:r>
      <w:r w:rsidR="00BD4A11">
        <w:rPr>
          <w:rFonts w:cs="Arial"/>
        </w:rPr>
        <w:t xml:space="preserve">                 </w:t>
      </w:r>
      <w:r w:rsidRPr="00AB5815">
        <w:rPr>
          <w:rFonts w:cs="Arial"/>
        </w:rPr>
        <w:t xml:space="preserve">и условий предоставления субсидии, в том числе в части достижения результатов </w:t>
      </w:r>
      <w:r w:rsidR="00BD4A11">
        <w:rPr>
          <w:rFonts w:cs="Arial"/>
        </w:rPr>
        <w:t xml:space="preserve">  </w:t>
      </w:r>
      <w:r w:rsidRPr="00AB5815">
        <w:rPr>
          <w:rFonts w:cs="Arial"/>
        </w:rPr>
        <w:t xml:space="preserve">их предоставления, осуществляют Уполномоченный орган и органы муниципального финансового контроля района в соответствии со </w:t>
      </w:r>
      <w:hyperlink r:id="rId25" w:history="1">
        <w:r w:rsidRPr="00AB5815">
          <w:rPr>
            <w:rFonts w:cs="Arial"/>
          </w:rPr>
          <w:t>статьями 268.1</w:t>
        </w:r>
      </w:hyperlink>
      <w:r w:rsidR="00BD4A11">
        <w:rPr>
          <w:rFonts w:cs="Arial"/>
        </w:rPr>
        <w:t xml:space="preserve">                                 </w:t>
      </w:r>
      <w:r w:rsidRPr="00AB5815">
        <w:rPr>
          <w:rFonts w:cs="Arial"/>
        </w:rPr>
        <w:t xml:space="preserve"> и </w:t>
      </w:r>
      <w:hyperlink r:id="rId26" w:history="1">
        <w:r w:rsidRPr="00AB5815">
          <w:rPr>
            <w:rFonts w:cs="Arial"/>
          </w:rPr>
          <w:t>269.2</w:t>
        </w:r>
      </w:hyperlink>
      <w:r w:rsidRPr="00AB5815">
        <w:rPr>
          <w:rFonts w:cs="Arial"/>
        </w:rPr>
        <w:t xml:space="preserve"> </w:t>
      </w:r>
      <w:hyperlink r:id="rId27" w:tooltip="ФЕДЕРАЛЬНЫЙ ЗАКОН от 31.07.1998 № 145-ФЗ ГОСУДАРСТВЕННАЯ ДУМА ФЕДЕРАЛЬНОГО СОБРАНИЯ РФ&#10;&#10;БЮДЖЕТНЫЙ КОДЕКС РОССИЙСКОЙ ФЕДЕРАЦИИ" w:history="1">
        <w:r w:rsidRPr="00AB5815">
          <w:rPr>
            <w:rStyle w:val="af9"/>
            <w:color w:val="auto"/>
            <w:u w:val="none"/>
          </w:rPr>
          <w:t>Бюджетного кодекса</w:t>
        </w:r>
      </w:hyperlink>
      <w:r w:rsidRPr="00AB5815">
        <w:rPr>
          <w:rFonts w:cs="Arial"/>
        </w:rPr>
        <w:t xml:space="preserve"> Российской Федерации.</w:t>
      </w:r>
    </w:p>
    <w:p w:rsidR="00AB5815" w:rsidRPr="00027EF6" w:rsidRDefault="00AB5815" w:rsidP="00AB5815">
      <w:pPr>
        <w:ind w:firstLine="708"/>
        <w:jc w:val="both"/>
        <w:rPr>
          <w:rFonts w:cs="Arial"/>
        </w:rPr>
      </w:pPr>
      <w:r w:rsidRPr="00027EF6">
        <w:rPr>
          <w:rFonts w:cs="Arial"/>
        </w:rPr>
        <w:t>5.2. Меры ответственности за нарушение условий, порядка предоставления субсидии:</w:t>
      </w:r>
    </w:p>
    <w:p w:rsidR="00AB5815" w:rsidRPr="00027EF6" w:rsidRDefault="006B0E15" w:rsidP="00AB5815">
      <w:pPr>
        <w:ind w:firstLine="708"/>
        <w:jc w:val="both"/>
        <w:rPr>
          <w:rFonts w:cs="Arial"/>
        </w:rPr>
      </w:pPr>
      <w:r>
        <w:rPr>
          <w:rFonts w:cs="Arial"/>
        </w:rPr>
        <w:t>в</w:t>
      </w:r>
      <w:r w:rsidR="00AB5815" w:rsidRPr="00027EF6">
        <w:rPr>
          <w:rFonts w:cs="Arial"/>
        </w:rPr>
        <w:t xml:space="preserve"> случае выявления фактов нарушения получателем субсидии условий </w:t>
      </w:r>
      <w:r w:rsidR="00BD4A11">
        <w:rPr>
          <w:rFonts w:cs="Arial"/>
        </w:rPr>
        <w:t xml:space="preserve">                           </w:t>
      </w:r>
      <w:r w:rsidR="00AB5815" w:rsidRPr="00027EF6">
        <w:rPr>
          <w:rFonts w:cs="Arial"/>
        </w:rPr>
        <w:t>и порядка предоставления субсидии, выявленных по фактам проверок Уполномоченным органом и органом муниципального ф</w:t>
      </w:r>
      <w:r>
        <w:rPr>
          <w:rFonts w:cs="Arial"/>
        </w:rPr>
        <w:t xml:space="preserve">инансового контроля, </w:t>
      </w:r>
      <w:r w:rsidR="00BD4A11">
        <w:rPr>
          <w:rFonts w:cs="Arial"/>
        </w:rPr>
        <w:t xml:space="preserve">                      </w:t>
      </w:r>
      <w:r>
        <w:rPr>
          <w:rFonts w:cs="Arial"/>
        </w:rPr>
        <w:t>а также не</w:t>
      </w:r>
      <w:r w:rsidR="00AB5815" w:rsidRPr="00027EF6">
        <w:rPr>
          <w:rFonts w:cs="Arial"/>
        </w:rPr>
        <w:t>достижения показателей, установленных соглашением о предоставлении субсидии, Уполномоченны</w:t>
      </w:r>
      <w:r>
        <w:rPr>
          <w:rFonts w:cs="Arial"/>
        </w:rPr>
        <w:t>й орган</w:t>
      </w:r>
      <w:r w:rsidR="00AB5815" w:rsidRPr="00027EF6">
        <w:rPr>
          <w:rFonts w:cs="Arial"/>
        </w:rPr>
        <w:t xml:space="preserve"> в течение пяти рабочих дней принимает решение о возврате субсидии и направляет в адрес получателя субсидии требование </w:t>
      </w:r>
      <w:r w:rsidR="00BD4A11">
        <w:rPr>
          <w:rFonts w:cs="Arial"/>
        </w:rPr>
        <w:t xml:space="preserve">                                </w:t>
      </w:r>
      <w:r w:rsidR="00AB5815" w:rsidRPr="00027EF6">
        <w:rPr>
          <w:rFonts w:cs="Arial"/>
        </w:rPr>
        <w:t>о возврате субсидии.</w:t>
      </w:r>
    </w:p>
    <w:p w:rsidR="00AB5815" w:rsidRPr="00027EF6" w:rsidRDefault="00AB5815" w:rsidP="00AB5815">
      <w:pPr>
        <w:ind w:firstLine="708"/>
        <w:jc w:val="both"/>
        <w:rPr>
          <w:rFonts w:cs="Arial"/>
        </w:rPr>
      </w:pPr>
      <w:r w:rsidRPr="00027EF6">
        <w:rPr>
          <w:rFonts w:cs="Arial"/>
        </w:rPr>
        <w:t>Получатель субсидии обязан вернуть сумму субсидии в течение 30 календарных дней с момента получения требования.</w:t>
      </w:r>
    </w:p>
    <w:p w:rsidR="00AB5815" w:rsidRPr="00027EF6" w:rsidRDefault="00AB5815" w:rsidP="00AB5815">
      <w:pPr>
        <w:ind w:firstLine="708"/>
        <w:jc w:val="both"/>
        <w:rPr>
          <w:rFonts w:cs="Arial"/>
        </w:rPr>
      </w:pPr>
      <w:r w:rsidRPr="00027EF6">
        <w:rPr>
          <w:rFonts w:cs="Arial"/>
        </w:rPr>
        <w:t>В случае невыполнения требования о возврате субсидии взыскание субсидии осуществляется в судебном порядке в соответствии с законодательством Российской Федерации.</w:t>
      </w:r>
    </w:p>
    <w:p w:rsidR="00AB5815" w:rsidRPr="00027EF6" w:rsidRDefault="00AB5815" w:rsidP="00AB5815">
      <w:pPr>
        <w:ind w:firstLine="708"/>
        <w:jc w:val="both"/>
        <w:rPr>
          <w:rFonts w:cs="Arial"/>
        </w:rPr>
      </w:pPr>
      <w:r w:rsidRPr="00027EF6">
        <w:rPr>
          <w:rFonts w:cs="Arial"/>
        </w:rPr>
        <w:t>Пеня начисляется за каждый день просрочки исполнения получателем субсидии обязанности по возврату субсиди</w:t>
      </w:r>
      <w:r w:rsidR="006B0E15">
        <w:rPr>
          <w:rFonts w:cs="Arial"/>
        </w:rPr>
        <w:t>и</w:t>
      </w:r>
      <w:r w:rsidRPr="00027EF6">
        <w:rPr>
          <w:rFonts w:cs="Arial"/>
        </w:rPr>
        <w:t xml:space="preserve"> в размере одной трехсотой действующей на дату уплаты пени ставки рефинансирования Центрального банка Российской Федерации от суммы субсидии.</w:t>
      </w:r>
    </w:p>
    <w:p w:rsidR="00AB5815" w:rsidRPr="00027EF6" w:rsidRDefault="00AB5815" w:rsidP="00AB5815">
      <w:pPr>
        <w:ind w:firstLine="708"/>
        <w:jc w:val="both"/>
        <w:rPr>
          <w:rFonts w:cs="Arial"/>
        </w:rPr>
      </w:pPr>
      <w:r w:rsidRPr="00027EF6">
        <w:rPr>
          <w:rFonts w:cs="Arial"/>
        </w:rPr>
        <w:lastRenderedPageBreak/>
        <w:t xml:space="preserve">5.3. Получателю субсидии запрещено приобретать за счет субсидии иностранную валюту, за исключением операций, осуществляемых в соответствии </w:t>
      </w:r>
      <w:r w:rsidR="00BD4A11">
        <w:rPr>
          <w:rFonts w:cs="Arial"/>
        </w:rPr>
        <w:t xml:space="preserve">                 </w:t>
      </w:r>
      <w:r w:rsidRPr="00027EF6">
        <w:rPr>
          <w:rFonts w:cs="Arial"/>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r w:rsidR="006B0E15">
        <w:rPr>
          <w:rFonts w:cs="Arial"/>
        </w:rPr>
        <w:t>,</w:t>
      </w:r>
      <w:r w:rsidRPr="00027EF6">
        <w:rPr>
          <w:rFonts w:cs="Arial"/>
        </w:rPr>
        <w:t xml:space="preserve"> иных операций, определенных законодательством Российской Федерации, муниципальными правовыми актами, регулирующими порядок предоставления субсидии.</w:t>
      </w:r>
    </w:p>
    <w:p w:rsidR="00AB5815" w:rsidRPr="00027EF6" w:rsidRDefault="00AB5815" w:rsidP="00AB5815">
      <w:pPr>
        <w:ind w:firstLine="708"/>
        <w:jc w:val="both"/>
        <w:rPr>
          <w:rFonts w:cs="Arial"/>
        </w:rPr>
      </w:pPr>
      <w:r w:rsidRPr="00027EF6">
        <w:rPr>
          <w:rFonts w:cs="Arial"/>
        </w:rPr>
        <w:t xml:space="preserve">5.4. В случае установления у получателя субсидии неиспользованного </w:t>
      </w:r>
      <w:r w:rsidR="00BD4A11">
        <w:rPr>
          <w:rFonts w:cs="Arial"/>
        </w:rPr>
        <w:t xml:space="preserve">                            </w:t>
      </w:r>
      <w:r w:rsidRPr="00027EF6">
        <w:rPr>
          <w:rFonts w:cs="Arial"/>
        </w:rPr>
        <w:t>в текущем финансовом году остатка субсидии Уполномоченный орган:</w:t>
      </w:r>
    </w:p>
    <w:p w:rsidR="00AB5815" w:rsidRPr="00027EF6" w:rsidRDefault="00AB5815" w:rsidP="00AB5815">
      <w:pPr>
        <w:ind w:firstLine="708"/>
        <w:jc w:val="both"/>
        <w:rPr>
          <w:rFonts w:cs="Arial"/>
        </w:rPr>
      </w:pPr>
      <w:r w:rsidRPr="00027EF6">
        <w:rPr>
          <w:rFonts w:cs="Arial"/>
        </w:rPr>
        <w:t xml:space="preserve">при наличии потребности в указанных средствах по согласованию </w:t>
      </w:r>
      <w:r w:rsidR="00BD4A11">
        <w:rPr>
          <w:rFonts w:cs="Arial"/>
        </w:rPr>
        <w:t xml:space="preserve">                                    </w:t>
      </w:r>
      <w:r w:rsidRPr="00027EF6">
        <w:rPr>
          <w:rFonts w:cs="Arial"/>
        </w:rPr>
        <w:t xml:space="preserve">с финансовым органом муниципального образования принимает решение </w:t>
      </w:r>
      <w:r w:rsidR="00BD4A11">
        <w:rPr>
          <w:rFonts w:cs="Arial"/>
        </w:rPr>
        <w:t xml:space="preserve">                             </w:t>
      </w:r>
      <w:r w:rsidRPr="00027EF6">
        <w:rPr>
          <w:rFonts w:cs="Arial"/>
        </w:rPr>
        <w:t xml:space="preserve">об осуществлении расходов получателем субсидии в очередном финансовом году </w:t>
      </w:r>
      <w:r w:rsidR="00BD4A11">
        <w:rPr>
          <w:rFonts w:cs="Arial"/>
        </w:rPr>
        <w:t xml:space="preserve">                  </w:t>
      </w:r>
      <w:r w:rsidRPr="00027EF6">
        <w:rPr>
          <w:rFonts w:cs="Arial"/>
        </w:rPr>
        <w:t>на основании заключения дополнительного соглашения;</w:t>
      </w:r>
    </w:p>
    <w:p w:rsidR="00AB5815" w:rsidRPr="00027EF6" w:rsidRDefault="00AB5815" w:rsidP="00AB5815">
      <w:pPr>
        <w:ind w:firstLine="708"/>
        <w:jc w:val="both"/>
        <w:rPr>
          <w:rFonts w:cs="Arial"/>
        </w:rPr>
      </w:pPr>
      <w:r w:rsidRPr="00027EF6">
        <w:rPr>
          <w:rFonts w:cs="Arial"/>
        </w:rPr>
        <w:t>при отсутствии по</w:t>
      </w:r>
      <w:r w:rsidR="006B0E15">
        <w:rPr>
          <w:rFonts w:cs="Arial"/>
        </w:rPr>
        <w:t>требности в указанных средствах</w:t>
      </w:r>
      <w:r w:rsidRPr="00027EF6">
        <w:rPr>
          <w:rFonts w:cs="Arial"/>
        </w:rPr>
        <w:t xml:space="preserve"> в течение 3-х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AB5815" w:rsidRPr="00027EF6" w:rsidRDefault="00AB5815" w:rsidP="00AB5815">
      <w:pPr>
        <w:ind w:firstLine="708"/>
        <w:jc w:val="both"/>
        <w:rPr>
          <w:rFonts w:cs="Arial"/>
        </w:rPr>
      </w:pPr>
      <w:r w:rsidRPr="00027EF6">
        <w:rPr>
          <w:rFonts w:cs="Arial"/>
        </w:rPr>
        <w:t xml:space="preserve">5.5. Получатели субсидии, предоставившие ложные сведения о своем составе деятельности с целью получения тех или иных выгод от получения субсидии, несут ответственность в соответствии с законодательством Российской Федерации </w:t>
      </w:r>
      <w:r w:rsidR="00BD4A11">
        <w:rPr>
          <w:rFonts w:cs="Arial"/>
        </w:rPr>
        <w:t xml:space="preserve">                          </w:t>
      </w:r>
      <w:r w:rsidRPr="00027EF6">
        <w:rPr>
          <w:rFonts w:cs="Arial"/>
        </w:rPr>
        <w:t xml:space="preserve">и возмещают нанесенный ущерб. При этом они в течение трех лет не вправе участвовать в </w:t>
      </w:r>
      <w:r w:rsidR="006B0E15">
        <w:rPr>
          <w:rFonts w:cs="Arial"/>
        </w:rPr>
        <w:t>к</w:t>
      </w:r>
      <w:r w:rsidRPr="00027EF6">
        <w:rPr>
          <w:rFonts w:cs="Arial"/>
        </w:rPr>
        <w:t>онкурсе.</w:t>
      </w:r>
    </w:p>
    <w:p w:rsidR="008B293B" w:rsidRDefault="008B293B"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8B293B">
      <w:pPr>
        <w:keepNext/>
        <w:keepLines/>
        <w:spacing w:before="40"/>
        <w:ind w:left="5387"/>
        <w:outlineLvl w:val="1"/>
        <w:rPr>
          <w:rFonts w:eastAsia="Calibri" w:cs="Arial"/>
          <w:lang w:eastAsia="en-US"/>
        </w:rPr>
      </w:pPr>
    </w:p>
    <w:p w:rsidR="00AB5815" w:rsidRDefault="00AB5815" w:rsidP="00AB5815">
      <w:pPr>
        <w:ind w:left="3969"/>
        <w:rPr>
          <w:rFonts w:cs="Arial"/>
        </w:rPr>
      </w:pPr>
    </w:p>
    <w:p w:rsidR="00032BF2" w:rsidRDefault="00032BF2" w:rsidP="00AB5815">
      <w:pPr>
        <w:ind w:left="3969"/>
        <w:rPr>
          <w:rFonts w:cs="Arial"/>
        </w:rPr>
      </w:pPr>
    </w:p>
    <w:p w:rsidR="00032BF2" w:rsidRDefault="00032BF2" w:rsidP="00AB5815">
      <w:pPr>
        <w:ind w:left="3969"/>
        <w:rPr>
          <w:rFonts w:cs="Arial"/>
        </w:rPr>
      </w:pPr>
    </w:p>
    <w:p w:rsidR="00032BF2" w:rsidRDefault="00032BF2" w:rsidP="00AB5815">
      <w:pPr>
        <w:ind w:left="3969"/>
        <w:rPr>
          <w:rFonts w:cs="Arial"/>
        </w:rPr>
      </w:pPr>
    </w:p>
    <w:p w:rsidR="00AB5815" w:rsidRPr="00027EF6" w:rsidRDefault="00AB5815" w:rsidP="00BD4A11">
      <w:pPr>
        <w:ind w:left="3969"/>
        <w:jc w:val="both"/>
        <w:rPr>
          <w:rFonts w:cs="Arial"/>
        </w:rPr>
      </w:pPr>
      <w:r w:rsidRPr="00027EF6">
        <w:rPr>
          <w:rFonts w:cs="Arial"/>
        </w:rPr>
        <w:lastRenderedPageBreak/>
        <w:t>Приложение к Порядку определения 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w:t>
      </w:r>
    </w:p>
    <w:p w:rsidR="00AB5815" w:rsidRPr="006B0E15" w:rsidRDefault="00AB5815" w:rsidP="00AB5815">
      <w:pPr>
        <w:ind w:left="3969"/>
        <w:rPr>
          <w:rFonts w:cs="Arial"/>
          <w:sz w:val="16"/>
          <w:szCs w:val="16"/>
        </w:rPr>
      </w:pPr>
    </w:p>
    <w:p w:rsidR="00AB5815" w:rsidRPr="00027EF6" w:rsidRDefault="00AB5815" w:rsidP="00AB5815">
      <w:pPr>
        <w:jc w:val="center"/>
        <w:rPr>
          <w:rFonts w:cs="Arial"/>
          <w:b/>
        </w:rPr>
      </w:pPr>
      <w:r w:rsidRPr="00027EF6">
        <w:rPr>
          <w:rFonts w:cs="Arial"/>
          <w:b/>
        </w:rPr>
        <w:t>Заявка на участие в конкурсе по предоставлению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w:t>
      </w:r>
    </w:p>
    <w:p w:rsidR="00AB5815" w:rsidRPr="006B0E15" w:rsidRDefault="00AB5815" w:rsidP="00AB5815">
      <w:pPr>
        <w:rPr>
          <w:rFonts w:cs="Arial"/>
          <w:sz w:val="16"/>
          <w:szCs w:val="16"/>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371"/>
        <w:gridCol w:w="1795"/>
      </w:tblGrid>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1.</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 xml:space="preserve">Наименование организации </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2.</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 xml:space="preserve">Адрес организации </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3.</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 xml:space="preserve">Телефон </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4.</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Факс</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5.</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Адрес электронной почты</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6.</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 xml:space="preserve">ФИО руководителя организации </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7.</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ФИО руководителя (автора проекта)</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8.</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Название проекта</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9.</w:t>
            </w:r>
          </w:p>
        </w:tc>
        <w:tc>
          <w:tcPr>
            <w:tcW w:w="7371"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both"/>
              <w:rPr>
                <w:rFonts w:cs="Arial"/>
                <w:sz w:val="24"/>
                <w:szCs w:val="24"/>
              </w:rPr>
            </w:pPr>
            <w:r w:rsidRPr="006B0E15">
              <w:rPr>
                <w:rFonts w:cs="Arial"/>
                <w:sz w:val="24"/>
                <w:szCs w:val="24"/>
              </w:rPr>
              <w:t>Обоснованность проекта</w:t>
            </w:r>
          </w:p>
          <w:p w:rsidR="00AB5815" w:rsidRPr="006B0E15" w:rsidRDefault="00AB5815" w:rsidP="006B0E15">
            <w:pPr>
              <w:widowControl w:val="0"/>
              <w:jc w:val="both"/>
              <w:rPr>
                <w:rFonts w:cs="Arial"/>
                <w:sz w:val="24"/>
                <w:szCs w:val="24"/>
                <w:lang w:eastAsia="ar-SA"/>
              </w:rPr>
            </w:pPr>
            <w:r w:rsidRPr="006B0E15">
              <w:rPr>
                <w:rFonts w:cs="Arial"/>
                <w:sz w:val="24"/>
                <w:szCs w:val="24"/>
              </w:rPr>
              <w:t>а) соответствие проекта направлениям субсидии, взаимосвязь и последовательность мероприятий при реализации проекта;</w:t>
            </w:r>
          </w:p>
          <w:p w:rsidR="00AB5815" w:rsidRPr="006B0E15" w:rsidRDefault="00AB5815" w:rsidP="006B0E15">
            <w:pPr>
              <w:widowControl w:val="0"/>
              <w:jc w:val="both"/>
              <w:rPr>
                <w:rFonts w:cs="Arial"/>
                <w:sz w:val="24"/>
                <w:szCs w:val="24"/>
                <w:lang w:eastAsia="ar-SA"/>
              </w:rPr>
            </w:pPr>
            <w:r w:rsidRPr="006B0E15">
              <w:rPr>
                <w:rFonts w:cs="Arial"/>
                <w:sz w:val="24"/>
                <w:szCs w:val="24"/>
              </w:rPr>
              <w:t>б) получение результатов от реализации проекта для развития культуры в районе;</w:t>
            </w:r>
          </w:p>
          <w:p w:rsidR="00AB5815" w:rsidRPr="006B0E15" w:rsidRDefault="00AB5815" w:rsidP="006B0E15">
            <w:pPr>
              <w:widowControl w:val="0"/>
              <w:jc w:val="both"/>
              <w:rPr>
                <w:rFonts w:cs="Arial"/>
                <w:sz w:val="24"/>
                <w:szCs w:val="24"/>
                <w:lang w:eastAsia="ar-SA"/>
              </w:rPr>
            </w:pPr>
            <w:r w:rsidRPr="006B0E15">
              <w:rPr>
                <w:rFonts w:cs="Arial"/>
                <w:sz w:val="24"/>
                <w:szCs w:val="24"/>
              </w:rPr>
              <w:t>б) обоснованность запрашиваемых средств;</w:t>
            </w:r>
          </w:p>
          <w:p w:rsidR="00AB5815" w:rsidRPr="006B0E15" w:rsidRDefault="00AB5815" w:rsidP="006B0E15">
            <w:pPr>
              <w:widowControl w:val="0"/>
              <w:jc w:val="both"/>
              <w:rPr>
                <w:rFonts w:cs="Arial"/>
                <w:sz w:val="24"/>
                <w:szCs w:val="24"/>
                <w:lang w:eastAsia="ar-SA"/>
              </w:rPr>
            </w:pPr>
            <w:r w:rsidRPr="006B0E15">
              <w:rPr>
                <w:rFonts w:cs="Arial"/>
                <w:sz w:val="24"/>
                <w:szCs w:val="24"/>
              </w:rPr>
              <w:t xml:space="preserve">в) предполагаемый охват потребителей общественно полезных услуг, предоставляемых (выполняемых) в ходе реализации проекта; </w:t>
            </w:r>
          </w:p>
          <w:p w:rsidR="00AB5815" w:rsidRPr="006B0E15" w:rsidRDefault="00AB5815" w:rsidP="006B0E15">
            <w:pPr>
              <w:widowControl w:val="0"/>
              <w:jc w:val="both"/>
              <w:rPr>
                <w:rFonts w:cs="Arial"/>
                <w:sz w:val="24"/>
                <w:szCs w:val="24"/>
                <w:lang w:eastAsia="ar-SA"/>
              </w:rPr>
            </w:pPr>
            <w:r w:rsidRPr="006B0E15">
              <w:rPr>
                <w:rFonts w:cs="Arial"/>
                <w:sz w:val="24"/>
                <w:szCs w:val="24"/>
              </w:rPr>
              <w:t>г) организация культурно-массовых мероприятий для различных социальных групп населения</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10.</w:t>
            </w:r>
          </w:p>
        </w:tc>
        <w:tc>
          <w:tcPr>
            <w:tcW w:w="7371" w:type="dxa"/>
            <w:tcBorders>
              <w:top w:val="single" w:sz="4" w:space="0" w:color="000000"/>
              <w:left w:val="single" w:sz="4" w:space="0" w:color="000000"/>
              <w:bottom w:val="single" w:sz="4" w:space="0" w:color="000000"/>
              <w:right w:val="single" w:sz="4" w:space="0" w:color="000000"/>
            </w:tcBorders>
          </w:tcPr>
          <w:p w:rsidR="00AB5815" w:rsidRPr="006B0E15" w:rsidRDefault="00AB5815" w:rsidP="006B0E15">
            <w:pPr>
              <w:jc w:val="both"/>
              <w:rPr>
                <w:rFonts w:cs="Arial"/>
                <w:sz w:val="24"/>
                <w:szCs w:val="24"/>
              </w:rPr>
            </w:pPr>
            <w:r w:rsidRPr="006B0E15">
              <w:rPr>
                <w:rFonts w:cs="Arial"/>
                <w:sz w:val="24"/>
                <w:szCs w:val="24"/>
              </w:rPr>
              <w:t>Общий бюджет проекта</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11.</w:t>
            </w:r>
          </w:p>
        </w:tc>
        <w:tc>
          <w:tcPr>
            <w:tcW w:w="7371" w:type="dxa"/>
            <w:tcBorders>
              <w:top w:val="single" w:sz="4" w:space="0" w:color="000000"/>
              <w:left w:val="single" w:sz="4" w:space="0" w:color="000000"/>
              <w:bottom w:val="single" w:sz="4" w:space="0" w:color="000000"/>
              <w:right w:val="single" w:sz="4" w:space="0" w:color="000000"/>
            </w:tcBorders>
          </w:tcPr>
          <w:p w:rsidR="00AB5815" w:rsidRPr="006B0E15" w:rsidRDefault="00AB5815" w:rsidP="006B0E15">
            <w:pPr>
              <w:jc w:val="both"/>
              <w:rPr>
                <w:rFonts w:cs="Arial"/>
                <w:sz w:val="24"/>
                <w:szCs w:val="24"/>
              </w:rPr>
            </w:pPr>
            <w:r w:rsidRPr="006B0E15">
              <w:rPr>
                <w:rFonts w:cs="Arial"/>
                <w:sz w:val="24"/>
                <w:szCs w:val="24"/>
              </w:rPr>
              <w:t>Запрашиваемая сумма субсидии</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r w:rsidR="00AB5815" w:rsidRPr="006B0E15" w:rsidTr="006B0E15">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AB5815" w:rsidRPr="006B0E15" w:rsidRDefault="00AB5815" w:rsidP="006B0E15">
            <w:pPr>
              <w:jc w:val="center"/>
              <w:rPr>
                <w:rFonts w:cs="Arial"/>
                <w:sz w:val="24"/>
                <w:szCs w:val="24"/>
              </w:rPr>
            </w:pPr>
            <w:r w:rsidRPr="006B0E15">
              <w:rPr>
                <w:rFonts w:cs="Arial"/>
                <w:sz w:val="24"/>
                <w:szCs w:val="24"/>
              </w:rPr>
              <w:t>12.</w:t>
            </w:r>
          </w:p>
        </w:tc>
        <w:tc>
          <w:tcPr>
            <w:tcW w:w="7371" w:type="dxa"/>
            <w:tcBorders>
              <w:top w:val="single" w:sz="4" w:space="0" w:color="000000"/>
              <w:left w:val="single" w:sz="4" w:space="0" w:color="000000"/>
              <w:bottom w:val="single" w:sz="4" w:space="0" w:color="000000"/>
              <w:right w:val="single" w:sz="4" w:space="0" w:color="000000"/>
            </w:tcBorders>
          </w:tcPr>
          <w:p w:rsidR="00AB5815" w:rsidRPr="006B0E15" w:rsidRDefault="00AB5815" w:rsidP="006B0E15">
            <w:pPr>
              <w:jc w:val="both"/>
              <w:rPr>
                <w:rFonts w:cs="Arial"/>
                <w:sz w:val="24"/>
                <w:szCs w:val="24"/>
              </w:rPr>
            </w:pPr>
            <w:r w:rsidRPr="006B0E15">
              <w:rPr>
                <w:rFonts w:cs="Arial"/>
                <w:sz w:val="24"/>
                <w:szCs w:val="24"/>
              </w:rPr>
              <w:t>Сроки реализации проекта</w:t>
            </w:r>
          </w:p>
        </w:tc>
        <w:tc>
          <w:tcPr>
            <w:tcW w:w="1795" w:type="dxa"/>
            <w:tcBorders>
              <w:top w:val="single" w:sz="4" w:space="0" w:color="000000"/>
              <w:left w:val="single" w:sz="4" w:space="0" w:color="000000"/>
              <w:bottom w:val="single" w:sz="4" w:space="0" w:color="000000"/>
              <w:right w:val="single" w:sz="4" w:space="0" w:color="000000"/>
            </w:tcBorders>
          </w:tcPr>
          <w:p w:rsidR="00AB5815" w:rsidRPr="006B0E15" w:rsidRDefault="00AB5815" w:rsidP="002973C1">
            <w:pPr>
              <w:rPr>
                <w:rFonts w:cs="Arial"/>
                <w:sz w:val="24"/>
                <w:szCs w:val="24"/>
              </w:rPr>
            </w:pPr>
          </w:p>
        </w:tc>
      </w:tr>
    </w:tbl>
    <w:p w:rsidR="00AB5815" w:rsidRPr="006B0E15" w:rsidRDefault="00AB5815" w:rsidP="00AB5815">
      <w:pPr>
        <w:rPr>
          <w:rFonts w:cs="Arial"/>
          <w:sz w:val="16"/>
          <w:szCs w:val="16"/>
        </w:rPr>
      </w:pPr>
    </w:p>
    <w:p w:rsidR="00AB5815" w:rsidRPr="00027EF6" w:rsidRDefault="00AB5815" w:rsidP="00BD4A11">
      <w:pPr>
        <w:ind w:firstLine="709"/>
        <w:jc w:val="both"/>
        <w:rPr>
          <w:rFonts w:cs="Arial"/>
        </w:rPr>
      </w:pPr>
      <w:r w:rsidRPr="00027EF6">
        <w:rPr>
          <w:rFonts w:cs="Arial"/>
        </w:rPr>
        <w:t xml:space="preserve">Я, нижеподписавшийся, подтверждаю, что согласен с условиями участия </w:t>
      </w:r>
      <w:r w:rsidR="00BD4A11">
        <w:rPr>
          <w:rFonts w:cs="Arial"/>
        </w:rPr>
        <w:t xml:space="preserve">                     </w:t>
      </w:r>
      <w:r w:rsidRPr="00027EF6">
        <w:rPr>
          <w:rFonts w:cs="Arial"/>
        </w:rPr>
        <w:t>в данном конкурсе, даю согласие на публикацию (размещение) в информаци</w:t>
      </w:r>
      <w:r w:rsidR="006B0E15">
        <w:rPr>
          <w:rFonts w:cs="Arial"/>
        </w:rPr>
        <w:t xml:space="preserve">онно-телекоммуникационной сети </w:t>
      </w:r>
      <w:r w:rsidRPr="00027EF6">
        <w:rPr>
          <w:rFonts w:cs="Arial"/>
        </w:rPr>
        <w:t xml:space="preserve">Интернет информации обо мне (организации) как участнике конкурса, о подаваемой заявке, иной информации, связанной </w:t>
      </w:r>
      <w:r w:rsidR="00BD4A11">
        <w:rPr>
          <w:rFonts w:cs="Arial"/>
        </w:rPr>
        <w:t xml:space="preserve">                                            </w:t>
      </w:r>
      <w:r w:rsidRPr="00027EF6">
        <w:rPr>
          <w:rFonts w:cs="Arial"/>
        </w:rPr>
        <w:t>с соответствующим конкурсом, а также согласие на обработку персональных данных (для физического лица)</w:t>
      </w:r>
    </w:p>
    <w:p w:rsidR="00AB5815" w:rsidRPr="006B0E15" w:rsidRDefault="00AB5815" w:rsidP="00AB5815">
      <w:pPr>
        <w:ind w:firstLine="709"/>
        <w:rPr>
          <w:rFonts w:cs="Arial"/>
          <w:sz w:val="16"/>
          <w:szCs w:val="16"/>
        </w:rPr>
      </w:pPr>
    </w:p>
    <w:p w:rsidR="00AB5815" w:rsidRPr="00027EF6" w:rsidRDefault="00AB5815" w:rsidP="00AB5815">
      <w:pPr>
        <w:rPr>
          <w:rFonts w:cs="Arial"/>
        </w:rPr>
      </w:pPr>
      <w:r w:rsidRPr="00027EF6">
        <w:rPr>
          <w:rFonts w:cs="Arial"/>
        </w:rPr>
        <w:t>Претендент/руководитель организации</w:t>
      </w:r>
    </w:p>
    <w:p w:rsidR="00AB5815" w:rsidRPr="006B0E15" w:rsidRDefault="00AB5815" w:rsidP="00AB5815">
      <w:pPr>
        <w:rPr>
          <w:rFonts w:cs="Arial"/>
          <w:sz w:val="16"/>
          <w:szCs w:val="16"/>
        </w:rPr>
      </w:pPr>
    </w:p>
    <w:p w:rsidR="00AB5815" w:rsidRPr="00027EF6" w:rsidRDefault="00AB5815" w:rsidP="00AB5815">
      <w:pPr>
        <w:rPr>
          <w:rFonts w:cs="Arial"/>
        </w:rPr>
      </w:pPr>
      <w:r w:rsidRPr="00027EF6">
        <w:rPr>
          <w:rFonts w:cs="Arial"/>
        </w:rPr>
        <w:t>_________________/_______________ (подпись) (расшифровка)</w:t>
      </w:r>
    </w:p>
    <w:p w:rsidR="00AB5815" w:rsidRPr="006B0E15" w:rsidRDefault="00AB5815" w:rsidP="00AB5815">
      <w:pPr>
        <w:rPr>
          <w:rFonts w:cs="Arial"/>
          <w:sz w:val="16"/>
          <w:szCs w:val="16"/>
        </w:rPr>
      </w:pPr>
    </w:p>
    <w:p w:rsidR="00AB5815" w:rsidRPr="00027EF6" w:rsidRDefault="00AB5815" w:rsidP="00AB5815">
      <w:pPr>
        <w:rPr>
          <w:rFonts w:cs="Arial"/>
        </w:rPr>
      </w:pPr>
      <w:r w:rsidRPr="00027EF6">
        <w:rPr>
          <w:rFonts w:cs="Arial"/>
        </w:rPr>
        <w:t>МП</w:t>
      </w:r>
    </w:p>
    <w:p w:rsidR="00AB5815" w:rsidRPr="00027EF6" w:rsidRDefault="00AB5815" w:rsidP="00AB5815">
      <w:pPr>
        <w:rPr>
          <w:rFonts w:cs="Arial"/>
        </w:rPr>
      </w:pPr>
      <w:r w:rsidRPr="00027EF6">
        <w:rPr>
          <w:rFonts w:cs="Arial"/>
        </w:rPr>
        <w:t>Дата подачи заявки:</w:t>
      </w:r>
    </w:p>
    <w:p w:rsidR="00AB5815" w:rsidRPr="007362D4" w:rsidRDefault="00AB5815" w:rsidP="007362D4">
      <w:pPr>
        <w:rPr>
          <w:rFonts w:cs="Arial"/>
        </w:rPr>
      </w:pPr>
      <w:r w:rsidRPr="00027EF6">
        <w:rPr>
          <w:rFonts w:cs="Arial"/>
        </w:rPr>
        <w:t>«____» ____________ 20___ год».</w:t>
      </w:r>
    </w:p>
    <w:p w:rsidR="008B293B" w:rsidRPr="00BF4956" w:rsidRDefault="008B293B" w:rsidP="006B0E15">
      <w:pPr>
        <w:keepNext/>
        <w:keepLines/>
        <w:ind w:firstLine="5812"/>
        <w:outlineLvl w:val="1"/>
        <w:rPr>
          <w:rFonts w:eastAsia="Calibri" w:cs="Arial"/>
          <w:lang w:eastAsia="en-US"/>
        </w:rPr>
      </w:pPr>
      <w:r w:rsidRPr="00BF4956">
        <w:rPr>
          <w:rFonts w:eastAsia="Calibri" w:cs="Arial"/>
          <w:lang w:eastAsia="en-US"/>
        </w:rPr>
        <w:lastRenderedPageBreak/>
        <w:t xml:space="preserve">Приложение </w:t>
      </w:r>
      <w:r>
        <w:rPr>
          <w:rFonts w:eastAsia="Calibri" w:cs="Arial"/>
          <w:lang w:eastAsia="en-US"/>
        </w:rPr>
        <w:t>4</w:t>
      </w:r>
      <w:r w:rsidRPr="00BF4956">
        <w:rPr>
          <w:rFonts w:eastAsia="Calibri" w:cs="Arial"/>
          <w:lang w:eastAsia="en-US"/>
        </w:rPr>
        <w:t xml:space="preserve"> к постановлению</w:t>
      </w:r>
    </w:p>
    <w:p w:rsidR="006B0E15" w:rsidRDefault="008B293B" w:rsidP="006B0E15">
      <w:pPr>
        <w:keepNext/>
        <w:keepLines/>
        <w:ind w:firstLine="5812"/>
        <w:outlineLvl w:val="1"/>
        <w:rPr>
          <w:rFonts w:eastAsia="Calibri" w:cs="Arial"/>
          <w:lang w:eastAsia="en-US"/>
        </w:rPr>
      </w:pPr>
      <w:r w:rsidRPr="00BF4956">
        <w:rPr>
          <w:rFonts w:eastAsia="Calibri" w:cs="Arial"/>
          <w:lang w:eastAsia="en-US"/>
        </w:rPr>
        <w:t xml:space="preserve">администрации района </w:t>
      </w:r>
    </w:p>
    <w:p w:rsidR="008B293B" w:rsidRDefault="008B293B" w:rsidP="006B0E15">
      <w:pPr>
        <w:keepNext/>
        <w:keepLines/>
        <w:ind w:firstLine="5812"/>
        <w:outlineLvl w:val="1"/>
        <w:rPr>
          <w:rFonts w:eastAsia="Calibri" w:cs="Arial"/>
          <w:lang w:eastAsia="en-US"/>
        </w:rPr>
      </w:pPr>
      <w:r w:rsidRPr="00BF4956">
        <w:rPr>
          <w:rFonts w:eastAsia="Calibri" w:cs="Arial"/>
          <w:lang w:eastAsia="en-US"/>
        </w:rPr>
        <w:t xml:space="preserve">от </w:t>
      </w:r>
      <w:r w:rsidR="008F14F0">
        <w:rPr>
          <w:rFonts w:eastAsia="Calibri" w:cs="Arial"/>
          <w:lang w:eastAsia="en-US"/>
        </w:rPr>
        <w:t>07.12.2023</w:t>
      </w:r>
      <w:r w:rsidR="006B0E15">
        <w:rPr>
          <w:rFonts w:eastAsia="Calibri" w:cs="Arial"/>
          <w:lang w:eastAsia="en-US"/>
        </w:rPr>
        <w:t xml:space="preserve"> </w:t>
      </w:r>
      <w:r w:rsidRPr="00BF4956">
        <w:rPr>
          <w:rFonts w:eastAsia="Calibri" w:cs="Arial"/>
          <w:lang w:eastAsia="en-US"/>
        </w:rPr>
        <w:t>№</w:t>
      </w:r>
      <w:r w:rsidR="008F14F0">
        <w:rPr>
          <w:rFonts w:eastAsia="Calibri" w:cs="Arial"/>
          <w:lang w:eastAsia="en-US"/>
        </w:rPr>
        <w:t xml:space="preserve"> 1320</w:t>
      </w:r>
    </w:p>
    <w:p w:rsidR="008B293B" w:rsidRDefault="008B293B" w:rsidP="008B293B">
      <w:pPr>
        <w:keepNext/>
        <w:keepLines/>
        <w:spacing w:before="40"/>
        <w:ind w:left="5387"/>
        <w:outlineLvl w:val="1"/>
        <w:rPr>
          <w:rFonts w:eastAsia="Calibri" w:cs="Arial"/>
          <w:lang w:eastAsia="en-US"/>
        </w:rPr>
      </w:pPr>
    </w:p>
    <w:p w:rsidR="006B0E15" w:rsidRDefault="006B0E15" w:rsidP="008B293B">
      <w:pPr>
        <w:keepNext/>
        <w:keepLines/>
        <w:spacing w:before="40"/>
        <w:ind w:left="5387"/>
        <w:outlineLvl w:val="1"/>
        <w:rPr>
          <w:rFonts w:eastAsia="Calibri" w:cs="Arial"/>
          <w:lang w:eastAsia="en-US"/>
        </w:rPr>
      </w:pPr>
    </w:p>
    <w:p w:rsidR="00BD15F9" w:rsidRPr="00027EF6" w:rsidRDefault="00BD15F9" w:rsidP="00BD15F9">
      <w:pPr>
        <w:tabs>
          <w:tab w:val="left" w:pos="5670"/>
        </w:tabs>
        <w:autoSpaceDE w:val="0"/>
        <w:autoSpaceDN w:val="0"/>
        <w:adjustRightInd w:val="0"/>
        <w:jc w:val="center"/>
        <w:outlineLvl w:val="0"/>
        <w:rPr>
          <w:rFonts w:cs="Arial"/>
          <w:b/>
          <w:bCs/>
          <w:iCs/>
        </w:rPr>
      </w:pPr>
      <w:r w:rsidRPr="00027EF6">
        <w:rPr>
          <w:rFonts w:cs="Arial"/>
          <w:b/>
          <w:bCs/>
          <w:iCs/>
        </w:rPr>
        <w:t>Порядок определения объема и условий предоставления из бюджета Нижневартовского района муниципальным автономным учреждениям (организациям) Нижневартовского района, подведомственным управлению культуры и спорта администрации района, субсидий на иные цели в соответствии с абзацем вторым пункта 1 статьи 78.1 Бюджетного кодекса Российской Федерации</w:t>
      </w:r>
    </w:p>
    <w:p w:rsidR="00BD15F9" w:rsidRPr="00027EF6" w:rsidRDefault="00BD15F9" w:rsidP="00BD15F9">
      <w:pPr>
        <w:tabs>
          <w:tab w:val="left" w:pos="5670"/>
        </w:tabs>
        <w:autoSpaceDE w:val="0"/>
        <w:autoSpaceDN w:val="0"/>
        <w:adjustRightInd w:val="0"/>
        <w:jc w:val="center"/>
        <w:outlineLvl w:val="0"/>
        <w:rPr>
          <w:rFonts w:cs="Arial"/>
          <w:iCs/>
        </w:rPr>
      </w:pPr>
      <w:r w:rsidRPr="00027EF6">
        <w:rPr>
          <w:rFonts w:cs="Arial"/>
          <w:bCs/>
          <w:iCs/>
        </w:rPr>
        <w:t>(далее – Порядок)</w:t>
      </w:r>
    </w:p>
    <w:p w:rsidR="00BD15F9" w:rsidRPr="00027EF6" w:rsidRDefault="00BD15F9" w:rsidP="00BD15F9">
      <w:pPr>
        <w:jc w:val="center"/>
        <w:rPr>
          <w:rFonts w:cs="Arial"/>
          <w:iCs/>
        </w:rPr>
      </w:pPr>
    </w:p>
    <w:p w:rsidR="00BD15F9" w:rsidRPr="00027EF6" w:rsidRDefault="00BD15F9" w:rsidP="00BD15F9">
      <w:pPr>
        <w:widowControl w:val="0"/>
        <w:autoSpaceDE w:val="0"/>
        <w:autoSpaceDN w:val="0"/>
        <w:ind w:left="1080"/>
        <w:rPr>
          <w:rFonts w:cs="Arial"/>
          <w:b/>
        </w:rPr>
      </w:pPr>
      <w:r w:rsidRPr="00027EF6">
        <w:rPr>
          <w:rFonts w:cs="Arial"/>
          <w:b/>
          <w:lang w:val="en-US"/>
        </w:rPr>
        <w:t>I</w:t>
      </w:r>
      <w:r w:rsidRPr="00027EF6">
        <w:rPr>
          <w:rFonts w:cs="Arial"/>
          <w:b/>
        </w:rPr>
        <w:t>.</w:t>
      </w:r>
      <w:r w:rsidR="006B0E15">
        <w:rPr>
          <w:rFonts w:cs="Arial"/>
          <w:b/>
        </w:rPr>
        <w:t xml:space="preserve"> </w:t>
      </w:r>
      <w:r w:rsidRPr="00027EF6">
        <w:rPr>
          <w:rFonts w:cs="Arial"/>
          <w:b/>
        </w:rPr>
        <w:t>Общие положения о предоставлении субсидий на иные цели</w:t>
      </w:r>
    </w:p>
    <w:p w:rsidR="00BD15F9" w:rsidRPr="00027EF6" w:rsidRDefault="00BD15F9" w:rsidP="00BD15F9">
      <w:pPr>
        <w:widowControl w:val="0"/>
        <w:autoSpaceDE w:val="0"/>
        <w:autoSpaceDN w:val="0"/>
        <w:adjustRightInd w:val="0"/>
        <w:ind w:left="1080" w:firstLine="720"/>
        <w:rPr>
          <w:rFonts w:cs="Arial"/>
          <w:b/>
        </w:rPr>
      </w:pPr>
    </w:p>
    <w:p w:rsidR="00BD15F9" w:rsidRPr="00027EF6" w:rsidRDefault="00BD15F9" w:rsidP="006F772D">
      <w:pPr>
        <w:widowControl w:val="0"/>
        <w:autoSpaceDE w:val="0"/>
        <w:autoSpaceDN w:val="0"/>
        <w:adjustRightInd w:val="0"/>
        <w:ind w:firstLine="709"/>
        <w:jc w:val="both"/>
        <w:rPr>
          <w:rFonts w:cs="Arial"/>
        </w:rPr>
      </w:pPr>
      <w:r w:rsidRPr="00027EF6">
        <w:rPr>
          <w:rFonts w:cs="Arial"/>
        </w:rPr>
        <w:t xml:space="preserve">1.1. </w:t>
      </w:r>
      <w:r w:rsidRPr="00027EF6">
        <w:rPr>
          <w:rFonts w:eastAsia="BatangChe" w:cs="Arial"/>
        </w:rPr>
        <w:t>Настоящий Порядок разработан в соответствии</w:t>
      </w:r>
      <w:r w:rsidRPr="00027EF6">
        <w:rPr>
          <w:rFonts w:cs="Arial"/>
          <w:color w:val="000000"/>
          <w:spacing w:val="2"/>
        </w:rPr>
        <w:t xml:space="preserve"> со статьей 78.1 </w:t>
      </w:r>
      <w:hyperlink r:id="rId28" w:history="1">
        <w:r w:rsidRPr="00027EF6">
          <w:rPr>
            <w:rFonts w:cs="Arial"/>
            <w:color w:val="000000"/>
            <w:spacing w:val="2"/>
          </w:rPr>
          <w:t>Бюджетного кодекса Российской Федерации</w:t>
        </w:r>
      </w:hyperlink>
      <w:r w:rsidRPr="00027EF6">
        <w:rPr>
          <w:rFonts w:cs="Arial"/>
          <w:color w:val="000000"/>
          <w:spacing w:val="2"/>
        </w:rPr>
        <w:t xml:space="preserve">, </w:t>
      </w:r>
      <w:hyperlink r:id="rId29" w:history="1">
        <w:r w:rsidRPr="00027EF6">
          <w:rPr>
            <w:rFonts w:cs="Arial"/>
            <w:color w:val="000000"/>
            <w:spacing w:val="2"/>
          </w:rPr>
          <w:t>постановлением Правительства Российской Федерации от 22 февраля 2020 года № 203 «Об общих требованиях</w:t>
        </w:r>
        <w:r w:rsidR="00BD4A11">
          <w:rPr>
            <w:rFonts w:cs="Arial"/>
            <w:color w:val="000000"/>
            <w:spacing w:val="2"/>
          </w:rPr>
          <w:t xml:space="preserve">                </w:t>
        </w:r>
        <w:r w:rsidRPr="00027EF6">
          <w:rPr>
            <w:rFonts w:cs="Arial"/>
            <w:color w:val="000000"/>
            <w:spacing w:val="2"/>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hyperlink>
      <w:r w:rsidRPr="00027EF6">
        <w:rPr>
          <w:rFonts w:cs="Arial"/>
          <w:color w:val="000000"/>
          <w:spacing w:val="2"/>
        </w:rPr>
        <w:t xml:space="preserve"> </w:t>
      </w:r>
      <w:r w:rsidRPr="00027EF6">
        <w:rPr>
          <w:rFonts w:cs="Arial"/>
        </w:rPr>
        <w:t>и устанавливает порядок предоставления из бюджета Нижневартовского района (далее – район) субсидий на иные цели муниципальным автономным учреждениям культуры района, в отношении которых управление культуры и спорта администрации района осуществляет отдельные функции и полномочия учредителя (далее – Управление, учреждение, субсидии).</w:t>
      </w:r>
    </w:p>
    <w:p w:rsidR="00BD15F9" w:rsidRPr="00027EF6" w:rsidRDefault="00BD15F9" w:rsidP="006F772D">
      <w:pPr>
        <w:widowControl w:val="0"/>
        <w:autoSpaceDE w:val="0"/>
        <w:autoSpaceDN w:val="0"/>
        <w:adjustRightInd w:val="0"/>
        <w:ind w:firstLine="709"/>
        <w:jc w:val="both"/>
        <w:rPr>
          <w:rFonts w:cs="Arial"/>
        </w:rPr>
      </w:pPr>
      <w:r w:rsidRPr="00027EF6">
        <w:rPr>
          <w:rFonts w:cs="Arial"/>
        </w:rPr>
        <w:t>1.2. Предоставление субсидий учреждению осуществляет администрация района, действующая через Управление</w:t>
      </w:r>
      <w:r w:rsidR="00DC2FD6">
        <w:rPr>
          <w:rFonts w:cs="Arial"/>
        </w:rPr>
        <w:t>,</w:t>
      </w:r>
      <w:r w:rsidRPr="00027EF6">
        <w:rPr>
          <w:rFonts w:cs="Arial"/>
        </w:rPr>
        <w:t xml:space="preserve"> в пределах бюджетных ассигнований, предусмотренных решением о бюджете на соответствующий финансовый год </w:t>
      </w:r>
      <w:r w:rsidR="00BD4A11">
        <w:rPr>
          <w:rFonts w:cs="Arial"/>
        </w:rPr>
        <w:t xml:space="preserve">                         </w:t>
      </w:r>
      <w:r w:rsidRPr="00027EF6">
        <w:rPr>
          <w:rFonts w:cs="Arial"/>
        </w:rPr>
        <w:t xml:space="preserve">и на плановый период, и лимитов бюджетных обязательств, доведенных Управлению как главному распорядителю и получателю средств бюджета района </w:t>
      </w:r>
      <w:r w:rsidR="00BD4A11">
        <w:rPr>
          <w:rFonts w:cs="Arial"/>
        </w:rPr>
        <w:t xml:space="preserve">             </w:t>
      </w:r>
      <w:r w:rsidRPr="00027EF6">
        <w:rPr>
          <w:rFonts w:cs="Arial"/>
        </w:rPr>
        <w:t>на предоставление субсидий на соответствующий финансовый год и плановый период.</w:t>
      </w:r>
    </w:p>
    <w:p w:rsidR="00BD15F9" w:rsidRPr="00027EF6" w:rsidRDefault="00BD15F9" w:rsidP="006F772D">
      <w:pPr>
        <w:widowControl w:val="0"/>
        <w:autoSpaceDE w:val="0"/>
        <w:autoSpaceDN w:val="0"/>
        <w:adjustRightInd w:val="0"/>
        <w:ind w:firstLine="709"/>
        <w:jc w:val="both"/>
        <w:rPr>
          <w:rFonts w:cs="Arial"/>
        </w:rPr>
      </w:pPr>
      <w:r w:rsidRPr="00027EF6">
        <w:rPr>
          <w:rFonts w:cs="Arial"/>
        </w:rPr>
        <w:t xml:space="preserve">1.3. Субсидии предоставляются учреждению на цели, не связанные </w:t>
      </w:r>
      <w:r w:rsidR="00BD4A11">
        <w:rPr>
          <w:rFonts w:cs="Arial"/>
        </w:rPr>
        <w:t xml:space="preserve">                                  </w:t>
      </w:r>
      <w:r w:rsidRPr="00027EF6">
        <w:rPr>
          <w:rFonts w:cs="Arial"/>
        </w:rPr>
        <w:t>с финансовым обеспечением выполнения учреждением муниципального задания на оказание муниципальных услуг (выполнения работ).</w:t>
      </w:r>
    </w:p>
    <w:p w:rsidR="00BD15F9" w:rsidRPr="00027EF6" w:rsidRDefault="00BD15F9" w:rsidP="006F772D">
      <w:pPr>
        <w:widowControl w:val="0"/>
        <w:autoSpaceDE w:val="0"/>
        <w:autoSpaceDN w:val="0"/>
        <w:adjustRightInd w:val="0"/>
        <w:ind w:firstLine="709"/>
        <w:jc w:val="both"/>
        <w:rPr>
          <w:rFonts w:cs="Arial"/>
        </w:rPr>
      </w:pPr>
      <w:r w:rsidRPr="00027EF6">
        <w:rPr>
          <w:rFonts w:cs="Arial"/>
        </w:rPr>
        <w:t>1.4. Субсидии предоставляются учреждениям на следующие цели.</w:t>
      </w:r>
    </w:p>
    <w:p w:rsidR="00BD15F9" w:rsidRPr="00027EF6" w:rsidRDefault="00BD15F9" w:rsidP="006F772D">
      <w:pPr>
        <w:widowControl w:val="0"/>
        <w:autoSpaceDE w:val="0"/>
        <w:autoSpaceDN w:val="0"/>
        <w:adjustRightInd w:val="0"/>
        <w:ind w:firstLine="709"/>
        <w:jc w:val="both"/>
        <w:rPr>
          <w:rFonts w:cs="Arial"/>
        </w:rPr>
      </w:pPr>
      <w:r w:rsidRPr="00027EF6">
        <w:rPr>
          <w:rFonts w:cs="Arial"/>
        </w:rPr>
        <w:t>1.4.1. Субсидии в целях обеспечения выполнения наказов избирателей депутатам Думы Ханты-Мансийского автономного округа – Югры.</w:t>
      </w:r>
    </w:p>
    <w:p w:rsidR="00BD15F9" w:rsidRPr="00027EF6" w:rsidRDefault="00BD15F9" w:rsidP="006F772D">
      <w:pPr>
        <w:shd w:val="clear" w:color="auto" w:fill="FFFFFF"/>
        <w:spacing w:line="315" w:lineRule="atLeast"/>
        <w:ind w:firstLine="709"/>
        <w:jc w:val="both"/>
        <w:textAlignment w:val="baseline"/>
        <w:rPr>
          <w:rFonts w:cs="Arial"/>
        </w:rPr>
      </w:pPr>
      <w:r w:rsidRPr="00027EF6">
        <w:rPr>
          <w:rFonts w:cs="Arial"/>
        </w:rPr>
        <w:t>1.4.2. Субсидия в целях к</w:t>
      </w:r>
      <w:r w:rsidRPr="00027EF6">
        <w:rPr>
          <w:rFonts w:cs="Arial"/>
          <w:color w:val="2D2D2D"/>
          <w:spacing w:val="2"/>
        </w:rPr>
        <w:t>омплектовани</w:t>
      </w:r>
      <w:r w:rsidR="00DC2FD6">
        <w:rPr>
          <w:rFonts w:cs="Arial"/>
          <w:color w:val="2D2D2D"/>
          <w:spacing w:val="2"/>
        </w:rPr>
        <w:t>я</w:t>
      </w:r>
      <w:r w:rsidRPr="00027EF6">
        <w:rPr>
          <w:rFonts w:cs="Arial"/>
          <w:color w:val="2D2D2D"/>
          <w:spacing w:val="2"/>
        </w:rPr>
        <w:t xml:space="preserve"> книжных фондов библиотек, оформлени</w:t>
      </w:r>
      <w:r w:rsidR="00DC2FD6">
        <w:rPr>
          <w:rFonts w:cs="Arial"/>
          <w:color w:val="2D2D2D"/>
          <w:spacing w:val="2"/>
        </w:rPr>
        <w:t>я</w:t>
      </w:r>
      <w:r w:rsidRPr="00027EF6">
        <w:rPr>
          <w:rFonts w:cs="Arial"/>
          <w:color w:val="2D2D2D"/>
          <w:spacing w:val="2"/>
        </w:rPr>
        <w:t xml:space="preserve"> подписки на периодические издания</w:t>
      </w:r>
      <w:r w:rsidRPr="00027EF6">
        <w:rPr>
          <w:rFonts w:cs="Arial"/>
        </w:rPr>
        <w:t>.</w:t>
      </w:r>
    </w:p>
    <w:p w:rsidR="00BD15F9" w:rsidRPr="00027EF6" w:rsidRDefault="00BD15F9" w:rsidP="006F772D">
      <w:pPr>
        <w:shd w:val="clear" w:color="auto" w:fill="FFFFFF"/>
        <w:spacing w:line="315" w:lineRule="atLeast"/>
        <w:ind w:firstLine="709"/>
        <w:jc w:val="both"/>
        <w:textAlignment w:val="baseline"/>
        <w:rPr>
          <w:rFonts w:cs="Arial"/>
        </w:rPr>
      </w:pPr>
      <w:r w:rsidRPr="00027EF6">
        <w:rPr>
          <w:rFonts w:cs="Arial"/>
        </w:rPr>
        <w:t>1.4.3. Субсидия в целях организаций и проведения конференций, семинаров, конкурсов, выставок, ф</w:t>
      </w:r>
      <w:r w:rsidR="00DC2FD6">
        <w:rPr>
          <w:rFonts w:cs="Arial"/>
        </w:rPr>
        <w:t>естивалей, мероприятий и мастер-</w:t>
      </w:r>
      <w:r w:rsidRPr="00027EF6">
        <w:rPr>
          <w:rFonts w:cs="Arial"/>
        </w:rPr>
        <w:t>классов.</w:t>
      </w:r>
    </w:p>
    <w:p w:rsidR="00BD15F9" w:rsidRPr="00027EF6" w:rsidRDefault="00BD15F9" w:rsidP="006F772D">
      <w:pPr>
        <w:shd w:val="clear" w:color="auto" w:fill="FFFFFF"/>
        <w:spacing w:line="315" w:lineRule="atLeast"/>
        <w:ind w:firstLine="709"/>
        <w:jc w:val="both"/>
        <w:textAlignment w:val="baseline"/>
        <w:rPr>
          <w:rFonts w:cs="Arial"/>
        </w:rPr>
      </w:pPr>
      <w:r w:rsidRPr="00027EF6">
        <w:rPr>
          <w:rFonts w:cs="Arial"/>
        </w:rPr>
        <w:t>1.4.4. Субсидия в целях содействия улучшению положения на рынке труда не занятых трудовой деятельностью и безработных граждан.</w:t>
      </w:r>
    </w:p>
    <w:p w:rsidR="00BD15F9" w:rsidRPr="00027EF6" w:rsidRDefault="00BD15F9" w:rsidP="006F772D">
      <w:pPr>
        <w:shd w:val="clear" w:color="auto" w:fill="FFFFFF"/>
        <w:spacing w:line="315" w:lineRule="atLeast"/>
        <w:ind w:firstLine="709"/>
        <w:jc w:val="both"/>
        <w:textAlignment w:val="baseline"/>
        <w:rPr>
          <w:rFonts w:cs="Arial"/>
        </w:rPr>
      </w:pPr>
      <w:r w:rsidRPr="00027EF6">
        <w:rPr>
          <w:rFonts w:cs="Arial"/>
        </w:rPr>
        <w:lastRenderedPageBreak/>
        <w:t>1.4.5. Субсидия на поддержку отрасли куль</w:t>
      </w:r>
      <w:r w:rsidR="00DC2FD6">
        <w:rPr>
          <w:rFonts w:cs="Arial"/>
        </w:rPr>
        <w:t>туры</w:t>
      </w:r>
      <w:r w:rsidRPr="00027EF6">
        <w:rPr>
          <w:rFonts w:cs="Arial"/>
        </w:rPr>
        <w:t xml:space="preserve"> в целях достижения результатов регионального проекта «Культурная среда»</w:t>
      </w:r>
    </w:p>
    <w:p w:rsidR="00BD15F9" w:rsidRPr="00027EF6" w:rsidRDefault="00BD15F9" w:rsidP="00BD15F9">
      <w:pPr>
        <w:shd w:val="clear" w:color="auto" w:fill="FFFFFF"/>
        <w:spacing w:line="315" w:lineRule="atLeast"/>
        <w:ind w:firstLine="709"/>
        <w:textAlignment w:val="baseline"/>
        <w:rPr>
          <w:rFonts w:cs="Arial"/>
        </w:rPr>
      </w:pPr>
    </w:p>
    <w:p w:rsidR="00BD15F9" w:rsidRPr="00027EF6" w:rsidRDefault="00BD15F9" w:rsidP="00BD15F9">
      <w:pPr>
        <w:widowControl w:val="0"/>
        <w:autoSpaceDE w:val="0"/>
        <w:autoSpaceDN w:val="0"/>
        <w:adjustRightInd w:val="0"/>
        <w:jc w:val="center"/>
        <w:outlineLvl w:val="1"/>
        <w:rPr>
          <w:rFonts w:cs="Arial"/>
          <w:b/>
          <w:bCs/>
        </w:rPr>
      </w:pPr>
      <w:r w:rsidRPr="00027EF6">
        <w:rPr>
          <w:rFonts w:cs="Arial"/>
          <w:b/>
          <w:bCs/>
        </w:rPr>
        <w:t>II. Условия и порядок предоставления целевых субсидий</w:t>
      </w:r>
    </w:p>
    <w:p w:rsidR="00BD15F9" w:rsidRPr="00027EF6" w:rsidRDefault="00BD15F9" w:rsidP="00BD15F9">
      <w:pPr>
        <w:widowControl w:val="0"/>
        <w:autoSpaceDE w:val="0"/>
        <w:autoSpaceDN w:val="0"/>
        <w:adjustRightInd w:val="0"/>
        <w:ind w:firstLine="540"/>
        <w:rPr>
          <w:rFonts w:cs="Arial"/>
        </w:rPr>
      </w:pPr>
    </w:p>
    <w:p w:rsidR="00BD15F9" w:rsidRPr="00027EF6" w:rsidRDefault="00BD15F9" w:rsidP="006F772D">
      <w:pPr>
        <w:widowControl w:val="0"/>
        <w:autoSpaceDE w:val="0"/>
        <w:autoSpaceDN w:val="0"/>
        <w:ind w:firstLine="708"/>
        <w:jc w:val="both"/>
        <w:rPr>
          <w:rFonts w:cs="Arial"/>
        </w:rPr>
      </w:pPr>
      <w:r w:rsidRPr="00027EF6">
        <w:rPr>
          <w:rFonts w:cs="Arial"/>
        </w:rPr>
        <w:t>2.1.</w:t>
      </w:r>
      <w:r w:rsidR="00DC2FD6">
        <w:rPr>
          <w:rFonts w:cs="Arial"/>
        </w:rPr>
        <w:t xml:space="preserve"> </w:t>
      </w:r>
      <w:r w:rsidRPr="00027EF6">
        <w:rPr>
          <w:rFonts w:cs="Arial"/>
        </w:rPr>
        <w:t xml:space="preserve">Для получения субсидий на цели, указанные в </w:t>
      </w:r>
      <w:hyperlink w:anchor="P59" w:history="1">
        <w:r w:rsidRPr="00027EF6">
          <w:rPr>
            <w:rFonts w:cs="Arial"/>
            <w:color w:val="000000"/>
          </w:rPr>
          <w:t>пункте 1.</w:t>
        </w:r>
      </w:hyperlink>
      <w:r w:rsidRPr="00027EF6">
        <w:rPr>
          <w:rFonts w:cs="Arial"/>
          <w:color w:val="000000"/>
        </w:rPr>
        <w:t>4 П</w:t>
      </w:r>
      <w:r w:rsidRPr="00027EF6">
        <w:rPr>
          <w:rFonts w:cs="Arial"/>
        </w:rPr>
        <w:t>орядка, учреждение направляет Управлению следующие документы:</w:t>
      </w:r>
    </w:p>
    <w:p w:rsidR="00BD15F9" w:rsidRPr="00027EF6" w:rsidRDefault="00BD15F9" w:rsidP="006F772D">
      <w:pPr>
        <w:widowControl w:val="0"/>
        <w:autoSpaceDE w:val="0"/>
        <w:autoSpaceDN w:val="0"/>
        <w:ind w:firstLine="708"/>
        <w:jc w:val="both"/>
        <w:rPr>
          <w:rFonts w:cs="Arial"/>
        </w:rPr>
      </w:pPr>
      <w:r w:rsidRPr="00027EF6">
        <w:rPr>
          <w:rFonts w:cs="Arial"/>
        </w:rPr>
        <w:t>заявку на получение</w:t>
      </w:r>
      <w:r w:rsidR="00DC2FD6">
        <w:rPr>
          <w:rFonts w:cs="Arial"/>
        </w:rPr>
        <w:t xml:space="preserve"> субсидии согласно приложению </w:t>
      </w:r>
      <w:r w:rsidRPr="00027EF6">
        <w:rPr>
          <w:rFonts w:cs="Arial"/>
        </w:rPr>
        <w:t>к настоящему Порядку;</w:t>
      </w:r>
    </w:p>
    <w:p w:rsidR="00BD15F9" w:rsidRPr="00027EF6" w:rsidRDefault="00BD15F9" w:rsidP="006F772D">
      <w:pPr>
        <w:shd w:val="clear" w:color="auto" w:fill="FFFFFF"/>
        <w:ind w:firstLine="708"/>
        <w:jc w:val="both"/>
        <w:textAlignment w:val="baseline"/>
        <w:rPr>
          <w:rFonts w:eastAsia="Calibri" w:cs="Arial"/>
        </w:rPr>
      </w:pPr>
      <w:r w:rsidRPr="00027EF6">
        <w:rPr>
          <w:rFonts w:eastAsia="Calibri" w:cs="Arial"/>
        </w:rPr>
        <w:t>пояснительную записку с обоснованием необходимости предоставления субсидии, включая расчет-обоснование сумм субсидий;</w:t>
      </w:r>
    </w:p>
    <w:p w:rsidR="00BD15F9" w:rsidRPr="00027EF6" w:rsidRDefault="00BD15F9" w:rsidP="006F772D">
      <w:pPr>
        <w:widowControl w:val="0"/>
        <w:autoSpaceDE w:val="0"/>
        <w:autoSpaceDN w:val="0"/>
        <w:ind w:firstLine="708"/>
        <w:jc w:val="both"/>
        <w:rPr>
          <w:rFonts w:cs="Arial"/>
          <w:color w:val="000000"/>
          <w:spacing w:val="2"/>
        </w:rPr>
      </w:pPr>
      <w:r w:rsidRPr="00027EF6">
        <w:rPr>
          <w:rFonts w:cs="Arial"/>
          <w:color w:val="000000"/>
          <w:spacing w:val="2"/>
        </w:rPr>
        <w:t>программу мероприятий, в случае если целью предоставления субсидии является проведение мероприятий;</w:t>
      </w:r>
    </w:p>
    <w:p w:rsidR="00BD15F9" w:rsidRPr="00027EF6" w:rsidRDefault="00BD15F9" w:rsidP="006F772D">
      <w:pPr>
        <w:widowControl w:val="0"/>
        <w:autoSpaceDE w:val="0"/>
        <w:autoSpaceDN w:val="0"/>
        <w:ind w:firstLine="708"/>
        <w:jc w:val="both"/>
        <w:rPr>
          <w:rFonts w:cs="Arial"/>
          <w:color w:val="000000"/>
          <w:spacing w:val="2"/>
        </w:rPr>
      </w:pPr>
      <w:r w:rsidRPr="00027EF6">
        <w:rPr>
          <w:rFonts w:cs="Arial"/>
          <w:color w:val="000000"/>
          <w:spacing w:val="2"/>
        </w:rPr>
        <w:t>календарный план проведения мероприятий в сфере культуры;</w:t>
      </w:r>
    </w:p>
    <w:p w:rsidR="00BD15F9" w:rsidRPr="00027EF6" w:rsidRDefault="00BD15F9" w:rsidP="006F772D">
      <w:pPr>
        <w:shd w:val="clear" w:color="auto" w:fill="FFFFFF"/>
        <w:spacing w:line="315" w:lineRule="atLeast"/>
        <w:ind w:firstLine="708"/>
        <w:jc w:val="both"/>
        <w:textAlignment w:val="baseline"/>
        <w:rPr>
          <w:rFonts w:cs="Arial"/>
          <w:color w:val="2D2D2D"/>
          <w:spacing w:val="2"/>
        </w:rPr>
      </w:pPr>
      <w:r w:rsidRPr="00027EF6">
        <w:rPr>
          <w:rFonts w:cs="Arial"/>
          <w:color w:val="000000"/>
          <w:spacing w:val="2"/>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BD15F9" w:rsidRPr="00027EF6" w:rsidRDefault="00BD15F9" w:rsidP="006F772D">
      <w:pPr>
        <w:widowControl w:val="0"/>
        <w:autoSpaceDE w:val="0"/>
        <w:autoSpaceDN w:val="0"/>
        <w:ind w:firstLine="708"/>
        <w:jc w:val="both"/>
        <w:rPr>
          <w:rFonts w:cs="Arial"/>
          <w:color w:val="000000"/>
          <w:spacing w:val="2"/>
        </w:rPr>
      </w:pPr>
      <w:r w:rsidRPr="00027EF6">
        <w:rPr>
          <w:rFonts w:cs="Arial"/>
          <w:color w:val="000000"/>
          <w:spacing w:val="2"/>
        </w:rPr>
        <w:t>информацию о планируемом к приобретению имущества, в случае если целью предоставления субсидии является приобретение имущества;</w:t>
      </w:r>
    </w:p>
    <w:p w:rsidR="00BD15F9" w:rsidRPr="00027EF6" w:rsidRDefault="00BD15F9" w:rsidP="006F772D">
      <w:pPr>
        <w:widowControl w:val="0"/>
        <w:autoSpaceDE w:val="0"/>
        <w:autoSpaceDN w:val="0"/>
        <w:ind w:firstLine="708"/>
        <w:jc w:val="both"/>
        <w:rPr>
          <w:rFonts w:cs="Arial"/>
        </w:rPr>
      </w:pPr>
      <w:r w:rsidRPr="00027EF6">
        <w:rPr>
          <w:rFonts w:cs="Arial"/>
          <w:color w:val="000000"/>
        </w:rPr>
        <w:t xml:space="preserve">смету расходов с приложением </w:t>
      </w:r>
      <w:r w:rsidRPr="00027EF6">
        <w:rPr>
          <w:rFonts w:cs="Arial"/>
        </w:rPr>
        <w:t>расчета объема субсидии.</w:t>
      </w:r>
    </w:p>
    <w:p w:rsidR="00BD15F9" w:rsidRPr="00027EF6" w:rsidRDefault="00BD15F9" w:rsidP="006F772D">
      <w:pPr>
        <w:widowControl w:val="0"/>
        <w:autoSpaceDE w:val="0"/>
        <w:autoSpaceDN w:val="0"/>
        <w:ind w:firstLine="708"/>
        <w:jc w:val="both"/>
        <w:rPr>
          <w:rFonts w:cs="Arial"/>
        </w:rPr>
      </w:pPr>
      <w:r w:rsidRPr="00027EF6">
        <w:rPr>
          <w:rFonts w:cs="Arial"/>
        </w:rPr>
        <w:t>2.2. Документы, указанные в пункте 2.1 Порядка, представляются учреждением в Управление в следующие сроки:</w:t>
      </w:r>
    </w:p>
    <w:p w:rsidR="00BD15F9" w:rsidRPr="00027EF6" w:rsidRDefault="00BD15F9" w:rsidP="006F772D">
      <w:pPr>
        <w:widowControl w:val="0"/>
        <w:numPr>
          <w:ilvl w:val="2"/>
          <w:numId w:val="31"/>
        </w:numPr>
        <w:ind w:left="0" w:firstLine="708"/>
        <w:jc w:val="both"/>
        <w:rPr>
          <w:rFonts w:cs="Arial"/>
        </w:rPr>
      </w:pPr>
      <w:r w:rsidRPr="00027EF6">
        <w:rPr>
          <w:rFonts w:cs="Arial"/>
        </w:rPr>
        <w:t>При планировании бюджета района на очередной фина</w:t>
      </w:r>
      <w:r w:rsidR="00DC2FD6">
        <w:rPr>
          <w:rFonts w:cs="Arial"/>
        </w:rPr>
        <w:t xml:space="preserve">нсовый год и на плановый период – </w:t>
      </w:r>
      <w:r w:rsidRPr="00027EF6">
        <w:rPr>
          <w:rFonts w:cs="Arial"/>
        </w:rPr>
        <w:t>не позднее 10 декабря текущего финансового года.</w:t>
      </w:r>
    </w:p>
    <w:p w:rsidR="00BD15F9" w:rsidRPr="00027EF6" w:rsidRDefault="00BD15F9" w:rsidP="006F772D">
      <w:pPr>
        <w:widowControl w:val="0"/>
        <w:numPr>
          <w:ilvl w:val="2"/>
          <w:numId w:val="31"/>
        </w:numPr>
        <w:ind w:left="0" w:firstLine="708"/>
        <w:jc w:val="both"/>
        <w:rPr>
          <w:rFonts w:cs="Arial"/>
        </w:rPr>
      </w:pPr>
      <w:r w:rsidRPr="00027EF6">
        <w:rPr>
          <w:rFonts w:cs="Arial"/>
        </w:rPr>
        <w:t xml:space="preserve">При необходимости в текущем финансовом году предоставления новой субсидии, в случае увеличения </w:t>
      </w:r>
      <w:r w:rsidR="00DC2FD6">
        <w:rPr>
          <w:rFonts w:cs="Arial"/>
        </w:rPr>
        <w:t xml:space="preserve">либо уменьшения объема субсидии – </w:t>
      </w:r>
      <w:r w:rsidRPr="00027EF6">
        <w:rPr>
          <w:rFonts w:cs="Arial"/>
        </w:rPr>
        <w:t>в течение финансового года.</w:t>
      </w:r>
    </w:p>
    <w:p w:rsidR="00BD15F9" w:rsidRPr="00027EF6" w:rsidRDefault="00BD15F9" w:rsidP="006F772D">
      <w:pPr>
        <w:widowControl w:val="0"/>
        <w:autoSpaceDE w:val="0"/>
        <w:autoSpaceDN w:val="0"/>
        <w:ind w:firstLine="708"/>
        <w:jc w:val="both"/>
        <w:rPr>
          <w:rFonts w:cs="Arial"/>
          <w:color w:val="000000"/>
        </w:rPr>
      </w:pPr>
      <w:r w:rsidRPr="00027EF6">
        <w:rPr>
          <w:rFonts w:cs="Arial"/>
          <w:color w:val="000000"/>
        </w:rPr>
        <w:t>2.3. Документы подписываются руководителем учреждения (уполномоченным им лицом) и направляются в Управление для принятия решения о предоставлении субсидии.</w:t>
      </w:r>
    </w:p>
    <w:p w:rsidR="00BD15F9" w:rsidRPr="00027EF6" w:rsidRDefault="00BD15F9" w:rsidP="006F772D">
      <w:pPr>
        <w:widowControl w:val="0"/>
        <w:autoSpaceDE w:val="0"/>
        <w:autoSpaceDN w:val="0"/>
        <w:ind w:firstLine="708"/>
        <w:jc w:val="both"/>
        <w:rPr>
          <w:rFonts w:cs="Arial"/>
        </w:rPr>
      </w:pPr>
      <w:r w:rsidRPr="00027EF6">
        <w:rPr>
          <w:rFonts w:cs="Arial"/>
          <w:color w:val="000000"/>
        </w:rPr>
        <w:t>2.4. Рассмотрение документов, указанных в пункте 2.1 Порядка, осуществляется Управлением в течение 15 рабочих дней с даты предоставления документов</w:t>
      </w:r>
      <w:r w:rsidRPr="00027EF6">
        <w:rPr>
          <w:rFonts w:cs="Arial"/>
        </w:rPr>
        <w:t xml:space="preserve"> учреждением.</w:t>
      </w:r>
    </w:p>
    <w:p w:rsidR="00BD15F9" w:rsidRPr="00027EF6" w:rsidRDefault="00DC2FD6" w:rsidP="006F772D">
      <w:pPr>
        <w:widowControl w:val="0"/>
        <w:ind w:firstLine="708"/>
        <w:jc w:val="both"/>
        <w:rPr>
          <w:rFonts w:cs="Arial"/>
        </w:rPr>
      </w:pPr>
      <w:r>
        <w:rPr>
          <w:rFonts w:cs="Arial"/>
        </w:rPr>
        <w:t>2.5. Основаниями</w:t>
      </w:r>
      <w:r w:rsidR="00BD15F9" w:rsidRPr="00027EF6">
        <w:rPr>
          <w:rFonts w:cs="Arial"/>
        </w:rPr>
        <w:t xml:space="preserve"> для отказа учреждению в предоставлении субсидии явля</w:t>
      </w:r>
      <w:r>
        <w:rPr>
          <w:rFonts w:cs="Arial"/>
        </w:rPr>
        <w:t>ю</w:t>
      </w:r>
      <w:r w:rsidR="00BD15F9" w:rsidRPr="00027EF6">
        <w:rPr>
          <w:rFonts w:cs="Arial"/>
        </w:rPr>
        <w:t>тся:</w:t>
      </w:r>
    </w:p>
    <w:p w:rsidR="00BD15F9" w:rsidRPr="00027EF6" w:rsidRDefault="00BD15F9" w:rsidP="006F772D">
      <w:pPr>
        <w:widowControl w:val="0"/>
        <w:ind w:firstLine="708"/>
        <w:jc w:val="both"/>
        <w:rPr>
          <w:rFonts w:cs="Arial"/>
        </w:rPr>
      </w:pPr>
      <w:r w:rsidRPr="00027EF6">
        <w:rPr>
          <w:rFonts w:cs="Arial"/>
        </w:rPr>
        <w:t>2.5.1. Непредставление (представление не в полном объеме) указанных документов.</w:t>
      </w:r>
    </w:p>
    <w:p w:rsidR="00BD15F9" w:rsidRPr="00027EF6" w:rsidRDefault="00BD15F9" w:rsidP="006F772D">
      <w:pPr>
        <w:widowControl w:val="0"/>
        <w:ind w:firstLine="708"/>
        <w:jc w:val="both"/>
        <w:rPr>
          <w:rFonts w:cs="Arial"/>
        </w:rPr>
      </w:pPr>
      <w:r w:rsidRPr="00027EF6">
        <w:rPr>
          <w:rFonts w:cs="Arial"/>
        </w:rPr>
        <w:t>2.5.2. Недостоверность информации, содержащейся в документах, представленных учреждением.</w:t>
      </w:r>
    </w:p>
    <w:p w:rsidR="00BD15F9" w:rsidRPr="00027EF6" w:rsidRDefault="00BD15F9" w:rsidP="006F772D">
      <w:pPr>
        <w:widowControl w:val="0"/>
        <w:ind w:firstLine="708"/>
        <w:jc w:val="both"/>
        <w:rPr>
          <w:rFonts w:cs="Arial"/>
        </w:rPr>
      </w:pPr>
      <w:r w:rsidRPr="00027EF6">
        <w:rPr>
          <w:rFonts w:cs="Arial"/>
        </w:rPr>
        <w:t>2.5.3. Нарушение сроков, установленных пунктом 2.2 настоящего Порядка.</w:t>
      </w:r>
    </w:p>
    <w:p w:rsidR="00BD15F9" w:rsidRPr="00027EF6" w:rsidRDefault="00BD15F9" w:rsidP="006F772D">
      <w:pPr>
        <w:widowControl w:val="0"/>
        <w:ind w:firstLine="708"/>
        <w:jc w:val="both"/>
        <w:rPr>
          <w:rFonts w:cs="Arial"/>
        </w:rPr>
      </w:pPr>
      <w:r w:rsidRPr="00027EF6">
        <w:rPr>
          <w:rFonts w:cs="Arial"/>
        </w:rPr>
        <w:t xml:space="preserve">2.6. По результатам рассмотрения представленных учреждением документов, в случае отсутствия оснований для отказа, предусмотренных пунктом 2.5 Порядка, Управление принимает решение о предоставлении субсидии учреждению путем подготовки проекта соглашения о порядке и условиях предоставления субсидии </w:t>
      </w:r>
      <w:r w:rsidR="00BD4A11">
        <w:rPr>
          <w:rFonts w:cs="Arial"/>
        </w:rPr>
        <w:t xml:space="preserve">                  </w:t>
      </w:r>
      <w:r w:rsidRPr="00027EF6">
        <w:rPr>
          <w:rFonts w:cs="Arial"/>
        </w:rPr>
        <w:t xml:space="preserve">из бюджета района бюджетным и автономным учреждениям на иные цели </w:t>
      </w:r>
      <w:r w:rsidR="00BD4A11">
        <w:rPr>
          <w:rFonts w:cs="Arial"/>
        </w:rPr>
        <w:t xml:space="preserve">                                </w:t>
      </w:r>
      <w:r w:rsidRPr="00027EF6">
        <w:rPr>
          <w:rFonts w:cs="Arial"/>
        </w:rPr>
        <w:t xml:space="preserve">в соответствии с абзацем вторым пункта 1 статьи 78.1 Бюджетного кодекса </w:t>
      </w:r>
      <w:r w:rsidRPr="00027EF6">
        <w:rPr>
          <w:rFonts w:cs="Arial"/>
        </w:rPr>
        <w:lastRenderedPageBreak/>
        <w:t>Российской Федерации (далее – соглашение) в соответствии с Типовой формой, утвержденной департаментом финансов администрации района, и направляет его для подписания муниципальному учреждению.</w:t>
      </w:r>
    </w:p>
    <w:p w:rsidR="00BD15F9" w:rsidRPr="00027EF6" w:rsidRDefault="00BD15F9" w:rsidP="006F772D">
      <w:pPr>
        <w:widowControl w:val="0"/>
        <w:ind w:firstLine="708"/>
        <w:jc w:val="both"/>
        <w:rPr>
          <w:rFonts w:cs="Arial"/>
        </w:rPr>
      </w:pPr>
      <w:r w:rsidRPr="00027EF6">
        <w:rPr>
          <w:rFonts w:cs="Arial"/>
        </w:rPr>
        <w:t xml:space="preserve">Дополнительное соглашение к </w:t>
      </w:r>
      <w:r w:rsidR="00DC2FD6">
        <w:rPr>
          <w:rFonts w:cs="Arial"/>
        </w:rPr>
        <w:t>с</w:t>
      </w:r>
      <w:r w:rsidRPr="00027EF6">
        <w:rPr>
          <w:rFonts w:cs="Arial"/>
        </w:rPr>
        <w:t>оглашению, дополнительное соглашение</w:t>
      </w:r>
      <w:r w:rsidR="00BD4A11">
        <w:rPr>
          <w:rFonts w:cs="Arial"/>
        </w:rPr>
        <w:t xml:space="preserve">                   </w:t>
      </w:r>
      <w:r w:rsidRPr="00027EF6">
        <w:rPr>
          <w:rFonts w:cs="Arial"/>
        </w:rPr>
        <w:t xml:space="preserve"> о расторжении </w:t>
      </w:r>
      <w:r w:rsidR="00DC2FD6">
        <w:rPr>
          <w:rFonts w:cs="Arial"/>
        </w:rPr>
        <w:t>с</w:t>
      </w:r>
      <w:r w:rsidRPr="00027EF6">
        <w:rPr>
          <w:rFonts w:cs="Arial"/>
        </w:rPr>
        <w:t>оглашения также заключа</w:t>
      </w:r>
      <w:r w:rsidR="00DC2FD6">
        <w:rPr>
          <w:rFonts w:cs="Arial"/>
        </w:rPr>
        <w:t>ю</w:t>
      </w:r>
      <w:r w:rsidRPr="00027EF6">
        <w:rPr>
          <w:rFonts w:cs="Arial"/>
        </w:rPr>
        <w:t>тся в соответствии с типовой формой, утвержденной приказом департамента финансов администрации района.</w:t>
      </w:r>
    </w:p>
    <w:p w:rsidR="00BD15F9" w:rsidRPr="00027EF6" w:rsidRDefault="00BD15F9" w:rsidP="006F772D">
      <w:pPr>
        <w:widowControl w:val="0"/>
        <w:ind w:firstLine="708"/>
        <w:jc w:val="both"/>
        <w:rPr>
          <w:rFonts w:cs="Arial"/>
        </w:rPr>
      </w:pPr>
      <w:r w:rsidRPr="00027EF6">
        <w:rPr>
          <w:rFonts w:cs="Arial"/>
        </w:rPr>
        <w:t xml:space="preserve">2.7. Объем субсидии определяется в соответствии с документами, указанными в пункте 2.1 Порядка, которые подтверждают потребность учреждения </w:t>
      </w:r>
      <w:r w:rsidR="00BD4A11">
        <w:rPr>
          <w:rFonts w:cs="Arial"/>
        </w:rPr>
        <w:t xml:space="preserve">                                             </w:t>
      </w:r>
      <w:r w:rsidRPr="00027EF6">
        <w:rPr>
          <w:rFonts w:cs="Arial"/>
        </w:rPr>
        <w:t>в запрашиваемой субсидии.</w:t>
      </w:r>
    </w:p>
    <w:p w:rsidR="00BD15F9" w:rsidRPr="00027EF6" w:rsidRDefault="00BD15F9" w:rsidP="006F772D">
      <w:pPr>
        <w:widowControl w:val="0"/>
        <w:ind w:firstLine="708"/>
        <w:jc w:val="both"/>
        <w:rPr>
          <w:rFonts w:cs="Arial"/>
        </w:rPr>
      </w:pPr>
      <w:r w:rsidRPr="00027EF6">
        <w:rPr>
          <w:rFonts w:cs="Arial"/>
        </w:rPr>
        <w:t>2.8. Предоставление субсидии учреждению осуществляется на основании соглашения, заключенного между Управлением и учреждением.</w:t>
      </w:r>
    </w:p>
    <w:p w:rsidR="00BD15F9" w:rsidRPr="00027EF6" w:rsidRDefault="00BD15F9" w:rsidP="006F772D">
      <w:pPr>
        <w:widowControl w:val="0"/>
        <w:ind w:firstLine="708"/>
        <w:jc w:val="both"/>
        <w:rPr>
          <w:rFonts w:cs="Arial"/>
        </w:rPr>
      </w:pPr>
      <w:r w:rsidRPr="00027EF6">
        <w:rPr>
          <w:rFonts w:cs="Arial"/>
        </w:rPr>
        <w:t>2.9. Соглашение заключается в течение 10 рабочих дней с даты доведения Управлению показателей сводной бюджетной росписи бюджета района.</w:t>
      </w:r>
    </w:p>
    <w:p w:rsidR="00BD15F9" w:rsidRPr="00027EF6" w:rsidRDefault="00BD15F9" w:rsidP="006F772D">
      <w:pPr>
        <w:widowControl w:val="0"/>
        <w:ind w:firstLine="708"/>
        <w:jc w:val="both"/>
        <w:rPr>
          <w:rFonts w:cs="Arial"/>
        </w:rPr>
      </w:pPr>
      <w:r w:rsidRPr="00027EF6">
        <w:rPr>
          <w:rFonts w:cs="Arial"/>
        </w:rPr>
        <w:t>2.10. В Соглашении указываются:</w:t>
      </w:r>
    </w:p>
    <w:p w:rsidR="00BD15F9" w:rsidRPr="00027EF6" w:rsidRDefault="00BD15F9" w:rsidP="006F772D">
      <w:pPr>
        <w:widowControl w:val="0"/>
        <w:ind w:firstLine="708"/>
        <w:jc w:val="both"/>
        <w:rPr>
          <w:rFonts w:cs="Arial"/>
        </w:rPr>
      </w:pPr>
      <w:r w:rsidRPr="00027EF6">
        <w:rPr>
          <w:rFonts w:cs="Arial"/>
        </w:rPr>
        <w:t>2.10.1. Цели предоставления субсидии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p>
    <w:p w:rsidR="00BD15F9" w:rsidRPr="00027EF6" w:rsidRDefault="00BD15F9" w:rsidP="006F772D">
      <w:pPr>
        <w:widowControl w:val="0"/>
        <w:ind w:firstLine="708"/>
        <w:jc w:val="both"/>
        <w:rPr>
          <w:rFonts w:cs="Arial"/>
        </w:rPr>
      </w:pPr>
      <w:r w:rsidRPr="00027EF6">
        <w:rPr>
          <w:rFonts w:cs="Arial"/>
        </w:rPr>
        <w:t>2.10.2. Значения результатов предоставления субсидии.</w:t>
      </w:r>
    </w:p>
    <w:p w:rsidR="00BD15F9" w:rsidRPr="00027EF6" w:rsidRDefault="00DC2FD6" w:rsidP="006F772D">
      <w:pPr>
        <w:widowControl w:val="0"/>
        <w:ind w:firstLine="708"/>
        <w:jc w:val="both"/>
        <w:rPr>
          <w:rFonts w:cs="Arial"/>
        </w:rPr>
      </w:pPr>
      <w:r>
        <w:rPr>
          <w:rFonts w:cs="Arial"/>
        </w:rPr>
        <w:t>2.10.3. Размер субсидии.</w:t>
      </w:r>
    </w:p>
    <w:p w:rsidR="00BD15F9" w:rsidRPr="00027EF6" w:rsidRDefault="00BD15F9" w:rsidP="006F772D">
      <w:pPr>
        <w:widowControl w:val="0"/>
        <w:ind w:firstLine="708"/>
        <w:jc w:val="both"/>
        <w:rPr>
          <w:rFonts w:cs="Arial"/>
        </w:rPr>
      </w:pPr>
      <w:r w:rsidRPr="00027EF6">
        <w:rPr>
          <w:rFonts w:cs="Arial"/>
        </w:rPr>
        <w:t>2.10.4. Сроки (график) перечисления субсидии.</w:t>
      </w:r>
    </w:p>
    <w:p w:rsidR="00BD15F9" w:rsidRPr="00027EF6" w:rsidRDefault="00BD15F9" w:rsidP="006F772D">
      <w:pPr>
        <w:widowControl w:val="0"/>
        <w:ind w:firstLine="708"/>
        <w:jc w:val="both"/>
        <w:rPr>
          <w:rFonts w:cs="Arial"/>
        </w:rPr>
      </w:pPr>
      <w:r w:rsidRPr="00027EF6">
        <w:rPr>
          <w:rFonts w:cs="Arial"/>
        </w:rPr>
        <w:t>2.10.5. Сроки представления отчетности.</w:t>
      </w:r>
    </w:p>
    <w:p w:rsidR="00BD15F9" w:rsidRPr="00027EF6" w:rsidRDefault="00BD15F9" w:rsidP="006F772D">
      <w:pPr>
        <w:widowControl w:val="0"/>
        <w:ind w:firstLine="708"/>
        <w:jc w:val="both"/>
        <w:rPr>
          <w:rFonts w:cs="Arial"/>
        </w:rPr>
      </w:pPr>
      <w:r w:rsidRPr="00027EF6">
        <w:rPr>
          <w:rFonts w:cs="Arial"/>
        </w:rPr>
        <w:t xml:space="preserve">2.10.6. Порядок и сроки возврата сумм субсидии в случае несоблюдения учреждением целей, условий и порядка предоставления субсидии, определенных </w:t>
      </w:r>
      <w:r w:rsidR="00DC2FD6">
        <w:rPr>
          <w:rFonts w:cs="Arial"/>
        </w:rPr>
        <w:t>с</w:t>
      </w:r>
      <w:r w:rsidRPr="00027EF6">
        <w:rPr>
          <w:rFonts w:cs="Arial"/>
        </w:rPr>
        <w:t>оглашением.</w:t>
      </w:r>
    </w:p>
    <w:p w:rsidR="00BD15F9" w:rsidRPr="00027EF6" w:rsidRDefault="00BD15F9" w:rsidP="006F772D">
      <w:pPr>
        <w:widowControl w:val="0"/>
        <w:ind w:firstLine="708"/>
        <w:jc w:val="both"/>
        <w:rPr>
          <w:rFonts w:cs="Arial"/>
        </w:rPr>
      </w:pPr>
      <w:r w:rsidRPr="00027EF6">
        <w:rPr>
          <w:rFonts w:cs="Arial"/>
        </w:rPr>
        <w:t xml:space="preserve">2.10.7. Согласие получателя субсидии на осуществление Управлением, являющимся главным распорядителем бюджетных средств и органом муниципального финансового контроля, проверок соблюдения условий, целей </w:t>
      </w:r>
      <w:r w:rsidR="00BD4A11">
        <w:rPr>
          <w:rFonts w:cs="Arial"/>
        </w:rPr>
        <w:t xml:space="preserve">                       </w:t>
      </w:r>
      <w:r w:rsidRPr="00027EF6">
        <w:rPr>
          <w:rFonts w:cs="Arial"/>
        </w:rPr>
        <w:t>и порядка предоставления.</w:t>
      </w:r>
    </w:p>
    <w:p w:rsidR="00BD15F9" w:rsidRPr="00027EF6" w:rsidRDefault="00BD15F9" w:rsidP="006F772D">
      <w:pPr>
        <w:widowControl w:val="0"/>
        <w:ind w:firstLine="708"/>
        <w:jc w:val="both"/>
        <w:rPr>
          <w:rFonts w:cs="Arial"/>
        </w:rPr>
      </w:pPr>
      <w:r w:rsidRPr="00027EF6">
        <w:rPr>
          <w:rFonts w:cs="Arial"/>
        </w:rPr>
        <w:t xml:space="preserve">2.10.8. Основания и порядок внесения изменений в </w:t>
      </w:r>
      <w:r w:rsidR="00DC2FD6">
        <w:rPr>
          <w:rFonts w:cs="Arial"/>
        </w:rPr>
        <w:t>с</w:t>
      </w:r>
      <w:r w:rsidRPr="00027EF6">
        <w:rPr>
          <w:rFonts w:cs="Arial"/>
        </w:rPr>
        <w:t>оглашение, в том числе в случае уменьшения Управлению как получателю бюджетных средств ранее доведенных лимитов бюджетных обязательств на предоставление субсидии.</w:t>
      </w:r>
    </w:p>
    <w:p w:rsidR="00BD15F9" w:rsidRPr="00027EF6" w:rsidRDefault="00BD15F9" w:rsidP="006F772D">
      <w:pPr>
        <w:widowControl w:val="0"/>
        <w:ind w:firstLine="708"/>
        <w:jc w:val="both"/>
        <w:rPr>
          <w:rFonts w:cs="Arial"/>
        </w:rPr>
      </w:pPr>
      <w:r w:rsidRPr="00027EF6">
        <w:rPr>
          <w:rFonts w:cs="Arial"/>
        </w:rPr>
        <w:t xml:space="preserve">2.10.8. Основания для досрочного прекращения </w:t>
      </w:r>
      <w:r w:rsidR="00DC2FD6">
        <w:rPr>
          <w:rFonts w:cs="Arial"/>
        </w:rPr>
        <w:t>с</w:t>
      </w:r>
      <w:r w:rsidRPr="00027EF6">
        <w:rPr>
          <w:rFonts w:cs="Arial"/>
        </w:rPr>
        <w:t>оглашения по решению Управления в одностороннем порядке, в том числе в связи с:</w:t>
      </w:r>
    </w:p>
    <w:p w:rsidR="00BD15F9" w:rsidRPr="00027EF6" w:rsidRDefault="00BD15F9" w:rsidP="006F772D">
      <w:pPr>
        <w:widowControl w:val="0"/>
        <w:ind w:firstLine="708"/>
        <w:jc w:val="both"/>
        <w:rPr>
          <w:rFonts w:cs="Arial"/>
        </w:rPr>
      </w:pPr>
      <w:r w:rsidRPr="00027EF6">
        <w:rPr>
          <w:rFonts w:cs="Arial"/>
        </w:rPr>
        <w:t>реорганизацией или ликвидацией учреждения;</w:t>
      </w:r>
    </w:p>
    <w:p w:rsidR="00BD15F9" w:rsidRPr="00027EF6" w:rsidRDefault="00BD15F9" w:rsidP="006F772D">
      <w:pPr>
        <w:widowControl w:val="0"/>
        <w:ind w:firstLine="708"/>
        <w:jc w:val="both"/>
        <w:rPr>
          <w:rFonts w:cs="Arial"/>
        </w:rPr>
      </w:pPr>
      <w:r w:rsidRPr="00027EF6">
        <w:rPr>
          <w:rFonts w:cs="Arial"/>
        </w:rPr>
        <w:t xml:space="preserve">нарушением учреждением целей и условий предоставления субсидии, установленных правовым актом и (или) </w:t>
      </w:r>
      <w:r w:rsidR="00DC2FD6">
        <w:rPr>
          <w:rFonts w:cs="Arial"/>
        </w:rPr>
        <w:t>с</w:t>
      </w:r>
      <w:r w:rsidRPr="00027EF6">
        <w:rPr>
          <w:rFonts w:cs="Arial"/>
        </w:rPr>
        <w:t>оглашением;</w:t>
      </w:r>
    </w:p>
    <w:p w:rsidR="00BD15F9" w:rsidRPr="00027EF6" w:rsidRDefault="00BD15F9" w:rsidP="006F772D">
      <w:pPr>
        <w:widowControl w:val="0"/>
        <w:ind w:firstLine="708"/>
        <w:jc w:val="both"/>
        <w:rPr>
          <w:rFonts w:cs="Arial"/>
        </w:rPr>
      </w:pPr>
      <w:r w:rsidRPr="00027EF6">
        <w:rPr>
          <w:rFonts w:cs="Arial"/>
        </w:rPr>
        <w:t xml:space="preserve">запрет на расторжение </w:t>
      </w:r>
      <w:r w:rsidR="00DC2FD6">
        <w:rPr>
          <w:rFonts w:cs="Arial"/>
        </w:rPr>
        <w:t>с</w:t>
      </w:r>
      <w:r w:rsidRPr="00027EF6">
        <w:rPr>
          <w:rFonts w:cs="Arial"/>
        </w:rPr>
        <w:t>оглашения учреждением в одностороннем порядке;</w:t>
      </w:r>
    </w:p>
    <w:p w:rsidR="00BD15F9" w:rsidRPr="00027EF6" w:rsidRDefault="00BD15F9" w:rsidP="006F772D">
      <w:pPr>
        <w:widowControl w:val="0"/>
        <w:ind w:firstLine="708"/>
        <w:jc w:val="both"/>
        <w:rPr>
          <w:rFonts w:cs="Arial"/>
        </w:rPr>
      </w:pPr>
      <w:r w:rsidRPr="00027EF6">
        <w:rPr>
          <w:rFonts w:cs="Arial"/>
        </w:rPr>
        <w:t>иные положения (при необходимости).</w:t>
      </w:r>
    </w:p>
    <w:p w:rsidR="00BD15F9" w:rsidRPr="00027EF6" w:rsidRDefault="00BD15F9" w:rsidP="006F772D">
      <w:pPr>
        <w:widowControl w:val="0"/>
        <w:ind w:firstLine="708"/>
        <w:jc w:val="both"/>
        <w:rPr>
          <w:rFonts w:cs="Arial"/>
        </w:rPr>
      </w:pPr>
      <w:r w:rsidRPr="00027EF6">
        <w:rPr>
          <w:rFonts w:cs="Arial"/>
        </w:rPr>
        <w:t xml:space="preserve">2.11. Предоставление субсидии осуществляется при условии соблюдения учреждением на 1-е число месяца, предшествующего месяцу, в котором планируется заключение </w:t>
      </w:r>
      <w:r w:rsidR="00DC2FD6">
        <w:rPr>
          <w:rFonts w:cs="Arial"/>
        </w:rPr>
        <w:t>с</w:t>
      </w:r>
      <w:r w:rsidRPr="00027EF6">
        <w:rPr>
          <w:rFonts w:cs="Arial"/>
        </w:rPr>
        <w:t>оглашения о предоставлении субсидии, следующих требований:</w:t>
      </w:r>
    </w:p>
    <w:p w:rsidR="00BD15F9" w:rsidRPr="00027EF6" w:rsidRDefault="00BD15F9" w:rsidP="006F772D">
      <w:pPr>
        <w:widowControl w:val="0"/>
        <w:ind w:firstLine="708"/>
        <w:jc w:val="both"/>
        <w:rPr>
          <w:rFonts w:cs="Arial"/>
        </w:rPr>
      </w:pPr>
      <w:r w:rsidRPr="00027EF6">
        <w:rPr>
          <w:rFonts w:cs="Arial"/>
        </w:rPr>
        <w:t xml:space="preserve">отсутствие неисполненной обязанности по уплате налогов, сборов, страховых </w:t>
      </w:r>
      <w:r w:rsidRPr="00027EF6">
        <w:rPr>
          <w:rFonts w:cs="Arial"/>
        </w:rPr>
        <w:lastRenderedPageBreak/>
        <w:t xml:space="preserve">взносов, пеней, штрафов, процентов, подлежащих уплате в соответствии </w:t>
      </w:r>
      <w:r w:rsidR="00BD4A11">
        <w:rPr>
          <w:rFonts w:cs="Arial"/>
        </w:rPr>
        <w:t xml:space="preserve">                                     </w:t>
      </w:r>
      <w:r w:rsidRPr="00027EF6">
        <w:rPr>
          <w:rFonts w:cs="Arial"/>
        </w:rPr>
        <w:t xml:space="preserve">с законодательством Российской Федерации о налогах и сборах,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w:t>
      </w:r>
      <w:r w:rsidR="00BD4A11">
        <w:rPr>
          <w:rFonts w:cs="Arial"/>
        </w:rPr>
        <w:t xml:space="preserve">                                 </w:t>
      </w:r>
      <w:r w:rsidRPr="00027EF6">
        <w:rPr>
          <w:rFonts w:cs="Arial"/>
        </w:rPr>
        <w:t>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BD15F9" w:rsidRPr="00027EF6" w:rsidRDefault="00BD15F9" w:rsidP="006F772D">
      <w:pPr>
        <w:widowControl w:val="0"/>
        <w:ind w:firstLine="708"/>
        <w:jc w:val="both"/>
        <w:rPr>
          <w:rFonts w:cs="Arial"/>
        </w:rPr>
      </w:pPr>
      <w:r w:rsidRPr="00027EF6">
        <w:rPr>
          <w:rFonts w:cs="Arial"/>
        </w:rPr>
        <w:t xml:space="preserve">Для заключения </w:t>
      </w:r>
      <w:r w:rsidR="00DC2FD6">
        <w:rPr>
          <w:rFonts w:cs="Arial"/>
        </w:rPr>
        <w:t>с</w:t>
      </w:r>
      <w:r w:rsidRPr="00027EF6">
        <w:rPr>
          <w:rFonts w:cs="Arial"/>
        </w:rPr>
        <w:t>оглашения учреждение на 1-е число месяца, предшествующего мес</w:t>
      </w:r>
      <w:r w:rsidR="00DC2FD6">
        <w:rPr>
          <w:rFonts w:cs="Arial"/>
        </w:rPr>
        <w:t>яцу</w:t>
      </w:r>
      <w:r w:rsidRPr="00027EF6">
        <w:rPr>
          <w:rFonts w:cs="Arial"/>
        </w:rPr>
        <w:t xml:space="preserve"> принятия решения о предоставлении субсидии</w:t>
      </w:r>
      <w:r w:rsidR="00DC2FD6">
        <w:rPr>
          <w:rFonts w:cs="Arial"/>
        </w:rPr>
        <w:t>,</w:t>
      </w:r>
      <w:r w:rsidRPr="00027EF6">
        <w:rPr>
          <w:rFonts w:cs="Arial"/>
        </w:rPr>
        <w:t xml:space="preserve"> пред</w:t>
      </w:r>
      <w:r w:rsidR="00DC2FD6">
        <w:rPr>
          <w:rFonts w:cs="Arial"/>
        </w:rPr>
        <w:t>о</w:t>
      </w:r>
      <w:r w:rsidRPr="00027EF6">
        <w:rPr>
          <w:rFonts w:cs="Arial"/>
        </w:rPr>
        <w:t xml:space="preserve">ставляет справку о соответствии организации требованиям, установленным абзацем вторым и третьим настоящего пункта, подписанную руководителем </w:t>
      </w:r>
      <w:r w:rsidR="00BD4A11">
        <w:rPr>
          <w:rFonts w:cs="Arial"/>
        </w:rPr>
        <w:t xml:space="preserve">                            </w:t>
      </w:r>
      <w:r w:rsidRPr="00027EF6">
        <w:rPr>
          <w:rFonts w:cs="Arial"/>
        </w:rPr>
        <w:t>и главным бухгалтером организации.</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2.12. Перечисление субсидии осуществляется в пределах суммы, необходимой для оплаты денежных обязательств по расходам учреждения (в размере фактической потребности), источником финансового обеспечения которых являются средства субсидии.</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2.13. Для перечисления субсидии учреждение предоставляет Управлению платежные поручения с приложением копий документов, подтверждающих факт возникновения бюджетных и денежных обязательств у учреждения (договор, универсальный передаточный документ или счет, или счет-фактура и акт выполненных работ (товарная накладная), или иные первичные учетные документы, предусмотренные законодательством Российской Федерации о бухгалтерском учете).</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 xml:space="preserve">2.14. Субсидия перечисляется Управлением в течение 10 рабочих дней с даты предоставления учреждением документов, указанных </w:t>
      </w:r>
      <w:r w:rsidR="005C4FA9">
        <w:rPr>
          <w:rFonts w:eastAsia="Calibri" w:cs="Arial"/>
        </w:rPr>
        <w:t>пункте 2.1</w:t>
      </w:r>
      <w:r w:rsidRPr="00027EF6">
        <w:rPr>
          <w:rFonts w:eastAsia="Calibri" w:cs="Arial"/>
        </w:rPr>
        <w:t>.</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2.15. Перечисление субсидии осуществляется на лицевой счет, открытый учреждению в департаменте финансов администрации района, путем списания денежных средств с лицевого счета Управления, открытого в департаменте финансов администрации района.</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2.16. Результаты предоставления субсидии должны быть конкретными, измеримыми и соответствовать результатам национальных или региональных проектов (в случае если субсидия предоставляется в целях реализации такого проекта) с отражением показателей, необходимых для достижения результатов предоставления субсидии:</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 xml:space="preserve">2.16.1. Результатом предоставления субсидии, указанной в </w:t>
      </w:r>
      <w:r w:rsidR="00DC2FD6">
        <w:rPr>
          <w:rFonts w:eastAsia="Calibri" w:cs="Arial"/>
        </w:rPr>
        <w:t>подпункте 1.4.1 пункта 1.4 П</w:t>
      </w:r>
      <w:r w:rsidRPr="00027EF6">
        <w:rPr>
          <w:rFonts w:eastAsia="Calibri" w:cs="Arial"/>
        </w:rPr>
        <w:t xml:space="preserve">орядка, является исполнение обязательств по целевому расходованию средств наказов избирателей депутатам Думы Ханты-Мансийского автономного округа – Югры субсидий в виде количества приобретенных материальных </w:t>
      </w:r>
      <w:r w:rsidRPr="00027EF6">
        <w:rPr>
          <w:rFonts w:eastAsia="Calibri" w:cs="Arial"/>
        </w:rPr>
        <w:lastRenderedPageBreak/>
        <w:t>ценностей, имеющих целевое назначение.</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 xml:space="preserve">2.16.2 Результатом предоставления субсидии, указанной в </w:t>
      </w:r>
      <w:r w:rsidR="00DC2FD6">
        <w:rPr>
          <w:rFonts w:eastAsia="Calibri" w:cs="Arial"/>
        </w:rPr>
        <w:t>под</w:t>
      </w:r>
      <w:r w:rsidRPr="00027EF6">
        <w:rPr>
          <w:rFonts w:eastAsia="Calibri" w:cs="Arial"/>
        </w:rPr>
        <w:t xml:space="preserve">пункте 1.4.2 </w:t>
      </w:r>
      <w:r w:rsidR="00DC2FD6">
        <w:rPr>
          <w:rFonts w:eastAsia="Calibri" w:cs="Arial"/>
        </w:rPr>
        <w:t xml:space="preserve">пункта 1.4 </w:t>
      </w:r>
      <w:r w:rsidRPr="00027EF6">
        <w:rPr>
          <w:rFonts w:eastAsia="Calibri" w:cs="Arial"/>
        </w:rPr>
        <w:t>Порядка, является исполнение комплектовани</w:t>
      </w:r>
      <w:r w:rsidR="00DC2FD6">
        <w:rPr>
          <w:rFonts w:eastAsia="Calibri" w:cs="Arial"/>
        </w:rPr>
        <w:t>я</w:t>
      </w:r>
      <w:r w:rsidRPr="00027EF6">
        <w:rPr>
          <w:rFonts w:eastAsia="Calibri" w:cs="Arial"/>
        </w:rPr>
        <w:t xml:space="preserve"> книжных фондов библиотек, оформлени</w:t>
      </w:r>
      <w:r w:rsidR="00DC2FD6">
        <w:rPr>
          <w:rFonts w:eastAsia="Calibri" w:cs="Arial"/>
        </w:rPr>
        <w:t>я</w:t>
      </w:r>
      <w:r w:rsidRPr="00027EF6">
        <w:rPr>
          <w:rFonts w:eastAsia="Calibri" w:cs="Arial"/>
        </w:rPr>
        <w:t xml:space="preserve"> подписки на периодические издания.</w:t>
      </w:r>
    </w:p>
    <w:p w:rsidR="00BD15F9" w:rsidRPr="00027EF6" w:rsidRDefault="00BD15F9" w:rsidP="006F772D">
      <w:pPr>
        <w:widowControl w:val="0"/>
        <w:autoSpaceDE w:val="0"/>
        <w:autoSpaceDN w:val="0"/>
        <w:ind w:firstLine="708"/>
        <w:jc w:val="both"/>
        <w:rPr>
          <w:rFonts w:eastAsia="Calibri" w:cs="Arial"/>
        </w:rPr>
      </w:pPr>
      <w:r w:rsidRPr="00027EF6">
        <w:rPr>
          <w:rFonts w:eastAsia="Calibri" w:cs="Arial"/>
        </w:rPr>
        <w:t xml:space="preserve">2.16.3. Результатом предоставления субсидии, указанной в </w:t>
      </w:r>
      <w:r w:rsidR="00DC2FD6">
        <w:rPr>
          <w:rFonts w:eastAsia="Calibri" w:cs="Arial"/>
        </w:rPr>
        <w:t>под</w:t>
      </w:r>
      <w:r w:rsidRPr="00027EF6">
        <w:rPr>
          <w:rFonts w:eastAsia="Calibri" w:cs="Arial"/>
        </w:rPr>
        <w:t xml:space="preserve">пункте 1.4.3 </w:t>
      </w:r>
      <w:r w:rsidR="00DC2FD6">
        <w:rPr>
          <w:rFonts w:eastAsia="Calibri" w:cs="Arial"/>
        </w:rPr>
        <w:t xml:space="preserve">пункта 1.4 </w:t>
      </w:r>
      <w:r w:rsidRPr="00027EF6">
        <w:rPr>
          <w:rFonts w:eastAsia="Calibri" w:cs="Arial"/>
        </w:rPr>
        <w:t xml:space="preserve">Порядка, является количество </w:t>
      </w:r>
      <w:r w:rsidRPr="00027EF6">
        <w:rPr>
          <w:rFonts w:cs="Arial"/>
        </w:rPr>
        <w:t xml:space="preserve">организованных и проведенных конференций, семинаров, конкурсов, выставок, фестивалей, мероприятий и мастер классов, </w:t>
      </w:r>
      <w:r w:rsidRPr="00027EF6">
        <w:rPr>
          <w:rFonts w:eastAsia="Calibri" w:cs="Arial"/>
        </w:rPr>
        <w:t>утвержденных календарным планом.</w:t>
      </w:r>
    </w:p>
    <w:p w:rsidR="00BD15F9" w:rsidRPr="00027EF6" w:rsidRDefault="00BD15F9" w:rsidP="006F772D">
      <w:pPr>
        <w:widowControl w:val="0"/>
        <w:autoSpaceDE w:val="0"/>
        <w:autoSpaceDN w:val="0"/>
        <w:ind w:firstLine="708"/>
        <w:jc w:val="both"/>
        <w:rPr>
          <w:rFonts w:cs="Arial"/>
        </w:rPr>
      </w:pPr>
      <w:r w:rsidRPr="00027EF6">
        <w:rPr>
          <w:rFonts w:cs="Arial"/>
        </w:rPr>
        <w:t xml:space="preserve">2.16.4. Результатом предоставления субсидии, указанной в </w:t>
      </w:r>
      <w:r w:rsidR="00DC2FD6">
        <w:rPr>
          <w:rFonts w:cs="Arial"/>
        </w:rPr>
        <w:t>под</w:t>
      </w:r>
      <w:r w:rsidRPr="00027EF6">
        <w:rPr>
          <w:rFonts w:cs="Arial"/>
        </w:rPr>
        <w:t xml:space="preserve">пункте 1.4.4 </w:t>
      </w:r>
      <w:r w:rsidR="00DC2FD6">
        <w:rPr>
          <w:rFonts w:cs="Arial"/>
        </w:rPr>
        <w:t xml:space="preserve">пункта 1.4 </w:t>
      </w:r>
      <w:r w:rsidRPr="00027EF6">
        <w:rPr>
          <w:rFonts w:cs="Arial"/>
        </w:rPr>
        <w:t>Порядка, является исполнение договора по содействию улучшения положения на рынке труда не занятых трудовой деятельностью и безработных граждан.</w:t>
      </w:r>
    </w:p>
    <w:p w:rsidR="00BD15F9" w:rsidRPr="00027EF6" w:rsidRDefault="00BD15F9" w:rsidP="006F772D">
      <w:pPr>
        <w:widowControl w:val="0"/>
        <w:autoSpaceDE w:val="0"/>
        <w:autoSpaceDN w:val="0"/>
        <w:ind w:firstLine="709"/>
        <w:jc w:val="both"/>
        <w:rPr>
          <w:rFonts w:eastAsia="Calibri" w:cs="Arial"/>
        </w:rPr>
      </w:pPr>
    </w:p>
    <w:p w:rsidR="00BD15F9" w:rsidRPr="00027EF6" w:rsidRDefault="00BD15F9" w:rsidP="00BD15F9">
      <w:pPr>
        <w:widowControl w:val="0"/>
        <w:autoSpaceDE w:val="0"/>
        <w:autoSpaceDN w:val="0"/>
        <w:adjustRightInd w:val="0"/>
        <w:ind w:firstLine="540"/>
        <w:jc w:val="center"/>
        <w:rPr>
          <w:rFonts w:cs="Arial"/>
          <w:b/>
        </w:rPr>
      </w:pPr>
      <w:r w:rsidRPr="00027EF6">
        <w:rPr>
          <w:rFonts w:cs="Arial"/>
          <w:b/>
        </w:rPr>
        <w:t>III. Требования к отчетности</w:t>
      </w:r>
    </w:p>
    <w:p w:rsidR="00BD15F9" w:rsidRPr="00027EF6" w:rsidRDefault="00BD15F9" w:rsidP="00BD15F9">
      <w:pPr>
        <w:widowControl w:val="0"/>
        <w:autoSpaceDE w:val="0"/>
        <w:autoSpaceDN w:val="0"/>
        <w:adjustRightInd w:val="0"/>
        <w:ind w:firstLine="720"/>
        <w:rPr>
          <w:rFonts w:cs="Arial"/>
        </w:rPr>
      </w:pPr>
    </w:p>
    <w:p w:rsidR="00BD15F9" w:rsidRPr="00027EF6" w:rsidRDefault="00BD15F9" w:rsidP="006F772D">
      <w:pPr>
        <w:widowControl w:val="0"/>
        <w:autoSpaceDE w:val="0"/>
        <w:autoSpaceDN w:val="0"/>
        <w:ind w:firstLine="709"/>
        <w:jc w:val="both"/>
        <w:rPr>
          <w:rFonts w:cs="Arial"/>
        </w:rPr>
      </w:pPr>
      <w:r w:rsidRPr="00027EF6">
        <w:rPr>
          <w:rFonts w:cs="Arial"/>
        </w:rPr>
        <w:t xml:space="preserve">3.1. Учреждения ежеквартально до 5 числа месяца, следующего за отчетным кварталом, предоставляют </w:t>
      </w:r>
      <w:r w:rsidRPr="00027EF6">
        <w:rPr>
          <w:rFonts w:eastAsia="Calibri" w:cs="Arial"/>
        </w:rPr>
        <w:t>Управлению</w:t>
      </w:r>
      <w:r w:rsidRPr="00027EF6">
        <w:rPr>
          <w:rFonts w:cs="Arial"/>
        </w:rPr>
        <w:t xml:space="preserve"> отчет о достижении результатов предоставления субсидии и отчет об осуществлении расходов, источником финансового обеспечения которых является субсидия</w:t>
      </w:r>
      <w:r w:rsidR="00DC2FD6">
        <w:rPr>
          <w:rFonts w:cs="Arial"/>
        </w:rPr>
        <w:t>,</w:t>
      </w:r>
      <w:r w:rsidRPr="00027EF6">
        <w:rPr>
          <w:rFonts w:cs="Arial"/>
        </w:rPr>
        <w:t xml:space="preserve"> по формам, установленным </w:t>
      </w:r>
      <w:r w:rsidR="00BD4A11">
        <w:rPr>
          <w:rFonts w:cs="Arial"/>
        </w:rPr>
        <w:t xml:space="preserve">      </w:t>
      </w:r>
      <w:r w:rsidRPr="00027EF6">
        <w:rPr>
          <w:rFonts w:cs="Arial"/>
        </w:rPr>
        <w:t xml:space="preserve">в соглашении. </w:t>
      </w:r>
    </w:p>
    <w:p w:rsidR="00BD15F9" w:rsidRPr="00027EF6" w:rsidRDefault="00BD15F9" w:rsidP="006F772D">
      <w:pPr>
        <w:widowControl w:val="0"/>
        <w:autoSpaceDE w:val="0"/>
        <w:autoSpaceDN w:val="0"/>
        <w:ind w:firstLine="709"/>
        <w:jc w:val="both"/>
        <w:rPr>
          <w:rFonts w:cs="Arial"/>
        </w:rPr>
      </w:pPr>
      <w:r w:rsidRPr="00027EF6">
        <w:rPr>
          <w:rFonts w:cs="Arial"/>
        </w:rPr>
        <w:t xml:space="preserve">3.2. Отчеты предоставляются нарастающим итогом с начала года </w:t>
      </w:r>
      <w:r w:rsidR="00BD4A11">
        <w:rPr>
          <w:rFonts w:cs="Arial"/>
        </w:rPr>
        <w:t xml:space="preserve">                                      </w:t>
      </w:r>
      <w:r w:rsidRPr="00027EF6">
        <w:rPr>
          <w:rFonts w:cs="Arial"/>
        </w:rPr>
        <w:t xml:space="preserve">по состоянию на 1 число квартала, следующего за отчетным. </w:t>
      </w:r>
    </w:p>
    <w:p w:rsidR="00BD15F9" w:rsidRPr="00027EF6" w:rsidRDefault="00BD15F9" w:rsidP="006F772D">
      <w:pPr>
        <w:widowControl w:val="0"/>
        <w:autoSpaceDE w:val="0"/>
        <w:autoSpaceDN w:val="0"/>
        <w:ind w:firstLine="709"/>
        <w:jc w:val="both"/>
        <w:rPr>
          <w:rFonts w:cs="Arial"/>
        </w:rPr>
      </w:pPr>
      <w:r w:rsidRPr="00027EF6">
        <w:rPr>
          <w:rFonts w:cs="Arial"/>
        </w:rPr>
        <w:t>3.3. Управление вправе устанавливать в соглашении сроки и формы предоставления учреждением дополнительной отчетности.</w:t>
      </w:r>
    </w:p>
    <w:p w:rsidR="00BD15F9" w:rsidRPr="00027EF6" w:rsidRDefault="00BD15F9" w:rsidP="00BD15F9">
      <w:pPr>
        <w:widowControl w:val="0"/>
        <w:autoSpaceDE w:val="0"/>
        <w:autoSpaceDN w:val="0"/>
        <w:adjustRightInd w:val="0"/>
        <w:ind w:firstLine="720"/>
        <w:rPr>
          <w:rFonts w:cs="Arial"/>
        </w:rPr>
      </w:pPr>
    </w:p>
    <w:p w:rsidR="00BD4A11" w:rsidRDefault="00BD15F9" w:rsidP="00BD15F9">
      <w:pPr>
        <w:widowControl w:val="0"/>
        <w:autoSpaceDE w:val="0"/>
        <w:autoSpaceDN w:val="0"/>
        <w:adjustRightInd w:val="0"/>
        <w:jc w:val="center"/>
        <w:outlineLvl w:val="1"/>
        <w:rPr>
          <w:rFonts w:cs="Arial"/>
          <w:b/>
          <w:bCs/>
        </w:rPr>
      </w:pPr>
      <w:r w:rsidRPr="00027EF6">
        <w:rPr>
          <w:rFonts w:cs="Arial"/>
          <w:b/>
          <w:bCs/>
        </w:rPr>
        <w:t>IV. Порядок осуществления контроля за соблюдением целей, условий</w:t>
      </w:r>
    </w:p>
    <w:p w:rsidR="00BD15F9" w:rsidRPr="00027EF6" w:rsidRDefault="00BD15F9" w:rsidP="00BD15F9">
      <w:pPr>
        <w:widowControl w:val="0"/>
        <w:autoSpaceDE w:val="0"/>
        <w:autoSpaceDN w:val="0"/>
        <w:adjustRightInd w:val="0"/>
        <w:jc w:val="center"/>
        <w:outlineLvl w:val="1"/>
        <w:rPr>
          <w:rFonts w:cs="Arial"/>
          <w:b/>
          <w:bCs/>
        </w:rPr>
      </w:pPr>
      <w:r w:rsidRPr="00027EF6">
        <w:rPr>
          <w:rFonts w:cs="Arial"/>
          <w:b/>
          <w:bCs/>
        </w:rPr>
        <w:t>и порядка предоставления целевых субсидий и ответственность за их несоблюдение</w:t>
      </w:r>
    </w:p>
    <w:p w:rsidR="00BD15F9" w:rsidRPr="00027EF6" w:rsidRDefault="00BD15F9" w:rsidP="00BD15F9">
      <w:pPr>
        <w:widowControl w:val="0"/>
        <w:autoSpaceDE w:val="0"/>
        <w:autoSpaceDN w:val="0"/>
        <w:adjustRightInd w:val="0"/>
        <w:ind w:firstLine="720"/>
        <w:rPr>
          <w:rFonts w:cs="Arial"/>
          <w:highlight w:val="yellow"/>
        </w:rPr>
      </w:pPr>
    </w:p>
    <w:p w:rsidR="00BD15F9" w:rsidRPr="00027EF6" w:rsidRDefault="00BD15F9" w:rsidP="006F772D">
      <w:pPr>
        <w:widowControl w:val="0"/>
        <w:autoSpaceDE w:val="0"/>
        <w:autoSpaceDN w:val="0"/>
        <w:ind w:firstLine="709"/>
        <w:jc w:val="both"/>
        <w:rPr>
          <w:rFonts w:cs="Arial"/>
        </w:rPr>
      </w:pPr>
      <w:r w:rsidRPr="00027EF6">
        <w:rPr>
          <w:rFonts w:cs="Arial"/>
        </w:rPr>
        <w:t xml:space="preserve">4.1. Контроль за целевым использованием средств субсидии, а также </w:t>
      </w:r>
      <w:r w:rsidR="00BD4A11">
        <w:rPr>
          <w:rFonts w:cs="Arial"/>
        </w:rPr>
        <w:t xml:space="preserve">                            </w:t>
      </w:r>
      <w:r w:rsidRPr="00027EF6">
        <w:rPr>
          <w:rFonts w:cs="Arial"/>
        </w:rPr>
        <w:t xml:space="preserve">за соблюдением условий ее предоставления осуществляет Управление </w:t>
      </w:r>
      <w:r w:rsidR="00BD4A11">
        <w:rPr>
          <w:rFonts w:cs="Arial"/>
        </w:rPr>
        <w:t xml:space="preserve">                                          </w:t>
      </w:r>
      <w:r w:rsidRPr="00027EF6">
        <w:rPr>
          <w:rFonts w:cs="Arial"/>
        </w:rPr>
        <w:t xml:space="preserve">и уполномоченные органы муниципального финансового контроля в соответствии </w:t>
      </w:r>
      <w:r w:rsidR="00BD4A11">
        <w:rPr>
          <w:rFonts w:cs="Arial"/>
        </w:rPr>
        <w:t xml:space="preserve">    </w:t>
      </w:r>
      <w:r w:rsidRPr="00027EF6">
        <w:rPr>
          <w:rFonts w:cs="Arial"/>
        </w:rPr>
        <w:t>с бюджетным законодательством Российской Федерации.</w:t>
      </w:r>
    </w:p>
    <w:p w:rsidR="00BD15F9" w:rsidRPr="00027EF6" w:rsidRDefault="00BD15F9" w:rsidP="006F772D">
      <w:pPr>
        <w:widowControl w:val="0"/>
        <w:ind w:firstLine="709"/>
        <w:jc w:val="both"/>
        <w:rPr>
          <w:rFonts w:cs="Arial"/>
        </w:rPr>
      </w:pPr>
      <w:r w:rsidRPr="00027EF6">
        <w:rPr>
          <w:rFonts w:cs="Arial"/>
        </w:rPr>
        <w:t xml:space="preserve">4.2. Неиспользованные остатки субсидии по состоянию на 1 января очередного финансового года подлежат возврату в бюджет района в порядке </w:t>
      </w:r>
      <w:r w:rsidR="00BD4A11">
        <w:rPr>
          <w:rFonts w:cs="Arial"/>
        </w:rPr>
        <w:t xml:space="preserve">                            </w:t>
      </w:r>
      <w:r w:rsidRPr="00027EF6">
        <w:rPr>
          <w:rFonts w:cs="Arial"/>
        </w:rPr>
        <w:t>и сроки, установленные департаментом финансов района, с учетом принятия Управлением решения о наличии потребности в неиспользованных остатках субсидии в очередном финансовом году.</w:t>
      </w:r>
    </w:p>
    <w:p w:rsidR="00BD15F9" w:rsidRPr="00027EF6" w:rsidRDefault="00BD15F9" w:rsidP="006F772D">
      <w:pPr>
        <w:widowControl w:val="0"/>
        <w:autoSpaceDE w:val="0"/>
        <w:autoSpaceDN w:val="0"/>
        <w:adjustRightInd w:val="0"/>
        <w:ind w:firstLine="709"/>
        <w:jc w:val="both"/>
        <w:rPr>
          <w:rFonts w:cs="Arial"/>
        </w:rPr>
      </w:pPr>
      <w:r w:rsidRPr="00027EF6">
        <w:rPr>
          <w:rFonts w:cs="Arial"/>
        </w:rPr>
        <w:t xml:space="preserve">4.3. Остатки субсидий, неиспользованные учреждением в отчетном финансовом году, при принятии Управлением решения о наличии потребности </w:t>
      </w:r>
      <w:r w:rsidR="00BD4A11">
        <w:rPr>
          <w:rFonts w:cs="Arial"/>
        </w:rPr>
        <w:t xml:space="preserve">                      </w:t>
      </w:r>
      <w:r w:rsidRPr="00027EF6">
        <w:rPr>
          <w:rFonts w:cs="Arial"/>
        </w:rPr>
        <w:t>в указанных средствах могут быть использованы в текущем финансовом году для финансового обеспечения расходов, соответствующих целям предоставления субсидий.</w:t>
      </w:r>
    </w:p>
    <w:p w:rsidR="00BD15F9" w:rsidRPr="00027EF6" w:rsidRDefault="00BD15F9" w:rsidP="006F772D">
      <w:pPr>
        <w:widowControl w:val="0"/>
        <w:autoSpaceDE w:val="0"/>
        <w:autoSpaceDN w:val="0"/>
        <w:ind w:firstLine="709"/>
        <w:jc w:val="both"/>
        <w:rPr>
          <w:rFonts w:cs="Arial"/>
        </w:rPr>
      </w:pPr>
      <w:r w:rsidRPr="00027EF6">
        <w:rPr>
          <w:rFonts w:cs="Arial"/>
        </w:rPr>
        <w:t xml:space="preserve">4.4. Решение об использовании полностью или частично остатков средств субсидии на достижение целей, установленных при предоставлении </w:t>
      </w:r>
      <w:proofErr w:type="gramStart"/>
      <w:r w:rsidRPr="00027EF6">
        <w:rPr>
          <w:rFonts w:cs="Arial"/>
        </w:rPr>
        <w:t xml:space="preserve">субсидии, </w:t>
      </w:r>
      <w:r w:rsidR="00BD4A11">
        <w:rPr>
          <w:rFonts w:cs="Arial"/>
        </w:rPr>
        <w:t xml:space="preserve">  </w:t>
      </w:r>
      <w:proofErr w:type="gramEnd"/>
      <w:r w:rsidR="00BD4A11">
        <w:rPr>
          <w:rFonts w:cs="Arial"/>
        </w:rPr>
        <w:t xml:space="preserve">                       </w:t>
      </w:r>
      <w:r w:rsidRPr="00027EF6">
        <w:rPr>
          <w:rFonts w:cs="Arial"/>
        </w:rPr>
        <w:lastRenderedPageBreak/>
        <w:t>в текущем финансовом году принимается Управлением.</w:t>
      </w:r>
    </w:p>
    <w:p w:rsidR="00BD15F9" w:rsidRPr="00027EF6" w:rsidRDefault="00BD15F9" w:rsidP="006F772D">
      <w:pPr>
        <w:widowControl w:val="0"/>
        <w:autoSpaceDE w:val="0"/>
        <w:autoSpaceDN w:val="0"/>
        <w:ind w:firstLine="709"/>
        <w:jc w:val="both"/>
        <w:rPr>
          <w:rFonts w:cs="Arial"/>
          <w:color w:val="000000"/>
        </w:rPr>
      </w:pPr>
      <w:r w:rsidRPr="00027EF6">
        <w:rPr>
          <w:rFonts w:cs="Arial"/>
        </w:rPr>
        <w:t xml:space="preserve">4.5. В случае установления по результатам проверок, проведенных Управлением и (или) </w:t>
      </w:r>
      <w:r w:rsidRPr="00027EF6">
        <w:rPr>
          <w:rFonts w:cs="Arial"/>
          <w:color w:val="000000"/>
        </w:rPr>
        <w:t>уполномоченным органом муниципального финансового контроля, фактов несоблюдения учреждениями целей и условий предоставл</w:t>
      </w:r>
      <w:r w:rsidR="00DC2FD6">
        <w:rPr>
          <w:rFonts w:cs="Arial"/>
          <w:color w:val="000000"/>
        </w:rPr>
        <w:t>ения субсидии, а также факта не</w:t>
      </w:r>
      <w:r w:rsidRPr="00027EF6">
        <w:rPr>
          <w:rFonts w:cs="Arial"/>
          <w:color w:val="000000"/>
        </w:rPr>
        <w:t xml:space="preserve">достижения Учреждением результатов предоставления субсидий, принимаются меры, установленные </w:t>
      </w:r>
      <w:r w:rsidR="00DC2FD6">
        <w:rPr>
          <w:rFonts w:cs="Arial"/>
          <w:color w:val="000000"/>
        </w:rPr>
        <w:t>с</w:t>
      </w:r>
      <w:r w:rsidRPr="00027EF6">
        <w:rPr>
          <w:rFonts w:cs="Arial"/>
          <w:color w:val="000000"/>
        </w:rPr>
        <w:t>оглашением и бюджетным законодательством Российской Федерации.</w:t>
      </w:r>
    </w:p>
    <w:p w:rsidR="00BD15F9" w:rsidRPr="00027EF6" w:rsidRDefault="00BD15F9" w:rsidP="006F772D">
      <w:pPr>
        <w:widowControl w:val="0"/>
        <w:autoSpaceDE w:val="0"/>
        <w:autoSpaceDN w:val="0"/>
        <w:ind w:firstLine="709"/>
        <w:jc w:val="both"/>
        <w:rPr>
          <w:rFonts w:cs="Arial"/>
        </w:rPr>
      </w:pPr>
      <w:r w:rsidRPr="00027EF6">
        <w:rPr>
          <w:rFonts w:cs="Arial"/>
          <w:color w:val="000000"/>
        </w:rPr>
        <w:t xml:space="preserve">4.6. Руководитель учреждения несет ответственность за использование субсидий в соответствии с условиями, предусмотренными </w:t>
      </w:r>
      <w:r w:rsidRPr="00027EF6">
        <w:rPr>
          <w:rFonts w:cs="Arial"/>
        </w:rPr>
        <w:t xml:space="preserve">Соглашением </w:t>
      </w:r>
      <w:r w:rsidR="00BD4A11">
        <w:rPr>
          <w:rFonts w:cs="Arial"/>
        </w:rPr>
        <w:t xml:space="preserve">                                   </w:t>
      </w:r>
      <w:r w:rsidRPr="00027EF6">
        <w:rPr>
          <w:rFonts w:cs="Arial"/>
        </w:rPr>
        <w:t>и законодательством Российской Федерации.</w:t>
      </w:r>
    </w:p>
    <w:p w:rsidR="00BD15F9" w:rsidRPr="00027EF6" w:rsidRDefault="00BD15F9" w:rsidP="006F772D">
      <w:pPr>
        <w:widowControl w:val="0"/>
        <w:autoSpaceDE w:val="0"/>
        <w:autoSpaceDN w:val="0"/>
        <w:ind w:firstLine="709"/>
        <w:jc w:val="both"/>
        <w:rPr>
          <w:rFonts w:cs="Arial"/>
        </w:rPr>
      </w:pPr>
    </w:p>
    <w:p w:rsidR="00BD15F9" w:rsidRPr="00027EF6" w:rsidRDefault="00BD15F9" w:rsidP="00BD15F9">
      <w:pPr>
        <w:widowControl w:val="0"/>
        <w:autoSpaceDE w:val="0"/>
        <w:autoSpaceDN w:val="0"/>
        <w:adjustRightInd w:val="0"/>
        <w:ind w:firstLine="720"/>
        <w:rPr>
          <w:rFonts w:cs="Arial"/>
        </w:rPr>
        <w:sectPr w:rsidR="00BD15F9" w:rsidRPr="00027EF6" w:rsidSect="002973C1">
          <w:pgSz w:w="11906" w:h="16838"/>
          <w:pgMar w:top="284" w:right="567" w:bottom="1134" w:left="1276" w:header="708" w:footer="708" w:gutter="0"/>
          <w:cols w:space="708"/>
          <w:docGrid w:linePitch="360"/>
        </w:sectPr>
      </w:pPr>
    </w:p>
    <w:p w:rsidR="00BD15F9" w:rsidRPr="00027EF6" w:rsidRDefault="00BD15F9" w:rsidP="00BD4A11">
      <w:pPr>
        <w:widowControl w:val="0"/>
        <w:autoSpaceDE w:val="0"/>
        <w:autoSpaceDN w:val="0"/>
        <w:adjustRightInd w:val="0"/>
        <w:ind w:left="8647"/>
        <w:jc w:val="both"/>
        <w:outlineLvl w:val="0"/>
        <w:rPr>
          <w:rFonts w:cs="Arial"/>
        </w:rPr>
      </w:pPr>
      <w:r w:rsidRPr="00027EF6">
        <w:rPr>
          <w:rFonts w:cs="Arial"/>
        </w:rPr>
        <w:lastRenderedPageBreak/>
        <w:t>Приложение к Порядку определения объема и условий предоставления субсидий из бюджета района автономным учреждениям (организациям) Нижневартовского района, подведомственным управлению культуры и спорта администрации района на иные цели</w:t>
      </w:r>
    </w:p>
    <w:p w:rsidR="00BD15F9" w:rsidRPr="00DC2FD6" w:rsidRDefault="00BD15F9" w:rsidP="00BD15F9">
      <w:pPr>
        <w:widowControl w:val="0"/>
        <w:autoSpaceDE w:val="0"/>
        <w:autoSpaceDN w:val="0"/>
        <w:adjustRightInd w:val="0"/>
        <w:ind w:left="8647"/>
        <w:outlineLvl w:val="0"/>
        <w:rPr>
          <w:rFonts w:cs="Arial"/>
          <w:sz w:val="16"/>
          <w:szCs w:val="16"/>
        </w:rPr>
      </w:pPr>
    </w:p>
    <w:p w:rsidR="00BD15F9" w:rsidRPr="00027EF6" w:rsidRDefault="00BD15F9" w:rsidP="00BD15F9">
      <w:pPr>
        <w:widowControl w:val="0"/>
        <w:suppressAutoHyphens/>
        <w:autoSpaceDE w:val="0"/>
        <w:jc w:val="center"/>
        <w:rPr>
          <w:rFonts w:eastAsia="Courier New" w:cs="Arial"/>
          <w:b/>
        </w:rPr>
      </w:pPr>
      <w:r w:rsidRPr="00027EF6">
        <w:rPr>
          <w:rFonts w:eastAsia="Courier New" w:cs="Arial"/>
          <w:b/>
        </w:rPr>
        <w:t>Заявка № _____ от «__» ________ 20__ года</w:t>
      </w:r>
    </w:p>
    <w:p w:rsidR="00BD15F9" w:rsidRPr="00027EF6" w:rsidRDefault="00BD15F9" w:rsidP="00BD15F9">
      <w:pPr>
        <w:widowControl w:val="0"/>
        <w:suppressAutoHyphens/>
        <w:autoSpaceDE w:val="0"/>
        <w:jc w:val="center"/>
        <w:rPr>
          <w:rFonts w:eastAsia="Courier New" w:cs="Arial"/>
          <w:b/>
        </w:rPr>
      </w:pPr>
      <w:r w:rsidRPr="00027EF6">
        <w:rPr>
          <w:rFonts w:eastAsia="Courier New" w:cs="Arial"/>
          <w:b/>
        </w:rPr>
        <w:t>для получения целевой субсидии на 20__ год</w:t>
      </w:r>
    </w:p>
    <w:p w:rsidR="00BD15F9" w:rsidRPr="00027EF6" w:rsidRDefault="00BD15F9" w:rsidP="00BD15F9">
      <w:pPr>
        <w:widowControl w:val="0"/>
        <w:suppressAutoHyphens/>
        <w:autoSpaceDE w:val="0"/>
        <w:jc w:val="center"/>
        <w:rPr>
          <w:rFonts w:eastAsia="Courier New" w:cs="Arial"/>
        </w:rPr>
      </w:pPr>
      <w:r w:rsidRPr="00027EF6">
        <w:rPr>
          <w:rFonts w:eastAsia="Courier New" w:cs="Arial"/>
          <w:b/>
        </w:rPr>
        <w:t>____________________________________________________________________________________________</w:t>
      </w:r>
    </w:p>
    <w:p w:rsidR="00BD15F9" w:rsidRPr="00027EF6" w:rsidRDefault="00BD15F9" w:rsidP="00BD15F9">
      <w:pPr>
        <w:widowControl w:val="0"/>
        <w:suppressAutoHyphens/>
        <w:autoSpaceDE w:val="0"/>
        <w:rPr>
          <w:rFonts w:eastAsia="Courier New" w:cs="Arial"/>
        </w:rPr>
      </w:pPr>
      <w:r w:rsidRPr="00027EF6">
        <w:rPr>
          <w:rFonts w:eastAsia="Courier New" w:cs="Arial"/>
        </w:rPr>
        <w:t>(наименование учреждения, ИНН/КПП)</w:t>
      </w:r>
    </w:p>
    <w:p w:rsidR="00BD15F9" w:rsidRPr="00DC2FD6" w:rsidRDefault="00BD15F9" w:rsidP="00BD15F9">
      <w:pPr>
        <w:widowControl w:val="0"/>
        <w:suppressAutoHyphens/>
        <w:autoSpaceDE w:val="0"/>
        <w:rPr>
          <w:rFonts w:eastAsia="Courier New" w:cs="Arial"/>
          <w:sz w:val="16"/>
          <w:szCs w:val="16"/>
        </w:rPr>
      </w:pPr>
    </w:p>
    <w:p w:rsidR="00BD15F9" w:rsidRPr="00027EF6" w:rsidRDefault="00BD15F9" w:rsidP="00BD15F9">
      <w:pPr>
        <w:widowControl w:val="0"/>
        <w:suppressAutoHyphens/>
        <w:autoSpaceDE w:val="0"/>
        <w:rPr>
          <w:rFonts w:eastAsia="Courier New" w:cs="Arial"/>
        </w:rPr>
      </w:pPr>
      <w:r w:rsidRPr="00027EF6">
        <w:rPr>
          <w:rFonts w:eastAsia="Courier New" w:cs="Arial"/>
        </w:rPr>
        <w:t>______________________________________________________________</w:t>
      </w:r>
    </w:p>
    <w:p w:rsidR="00BD15F9" w:rsidRPr="00027EF6" w:rsidRDefault="00BD15F9" w:rsidP="00BD15F9">
      <w:pPr>
        <w:widowControl w:val="0"/>
        <w:suppressAutoHyphens/>
        <w:autoSpaceDE w:val="0"/>
        <w:rPr>
          <w:rFonts w:eastAsia="Courier New" w:cs="Arial"/>
        </w:rPr>
      </w:pPr>
      <w:r w:rsidRPr="00027EF6">
        <w:rPr>
          <w:rFonts w:eastAsia="Courier New" w:cs="Arial"/>
        </w:rPr>
        <w:t>(вид целевой субсидии)</w:t>
      </w:r>
    </w:p>
    <w:p w:rsidR="00BD15F9" w:rsidRPr="00027EF6" w:rsidRDefault="00BD15F9" w:rsidP="00BD15F9">
      <w:pPr>
        <w:widowControl w:val="0"/>
        <w:autoSpaceDE w:val="0"/>
        <w:autoSpaceDN w:val="0"/>
        <w:adjustRightInd w:val="0"/>
        <w:ind w:firstLine="5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3057"/>
        <w:gridCol w:w="5245"/>
        <w:gridCol w:w="4708"/>
      </w:tblGrid>
      <w:tr w:rsidR="00BD15F9" w:rsidRPr="00DC2FD6" w:rsidTr="00DC2FD6">
        <w:tc>
          <w:tcPr>
            <w:tcW w:w="1019" w:type="dxa"/>
          </w:tcPr>
          <w:p w:rsidR="00BD15F9" w:rsidRPr="00DC2FD6" w:rsidRDefault="00BD15F9" w:rsidP="002973C1">
            <w:pPr>
              <w:widowControl w:val="0"/>
              <w:autoSpaceDE w:val="0"/>
              <w:autoSpaceDN w:val="0"/>
              <w:adjustRightInd w:val="0"/>
              <w:jc w:val="center"/>
              <w:rPr>
                <w:rFonts w:cs="Arial"/>
                <w:sz w:val="24"/>
                <w:szCs w:val="24"/>
              </w:rPr>
            </w:pPr>
            <w:r w:rsidRPr="00DC2FD6">
              <w:rPr>
                <w:rFonts w:cs="Arial"/>
                <w:sz w:val="24"/>
                <w:szCs w:val="24"/>
              </w:rPr>
              <w:t xml:space="preserve"> </w:t>
            </w:r>
            <w:r w:rsidRPr="00DC2FD6">
              <w:rPr>
                <w:rFonts w:cs="Arial"/>
                <w:sz w:val="24"/>
                <w:szCs w:val="24"/>
                <w:lang w:val="en-US"/>
              </w:rPr>
              <w:t xml:space="preserve">№ </w:t>
            </w:r>
          </w:p>
          <w:p w:rsidR="00BD15F9" w:rsidRPr="00DC2FD6" w:rsidRDefault="00BD15F9" w:rsidP="002973C1">
            <w:pPr>
              <w:widowControl w:val="0"/>
              <w:autoSpaceDE w:val="0"/>
              <w:autoSpaceDN w:val="0"/>
              <w:adjustRightInd w:val="0"/>
              <w:jc w:val="center"/>
              <w:rPr>
                <w:rFonts w:cs="Arial"/>
                <w:sz w:val="24"/>
                <w:szCs w:val="24"/>
              </w:rPr>
            </w:pPr>
            <w:r w:rsidRPr="00DC2FD6">
              <w:rPr>
                <w:rFonts w:cs="Arial"/>
                <w:sz w:val="24"/>
                <w:szCs w:val="24"/>
              </w:rPr>
              <w:t>п/п</w:t>
            </w:r>
          </w:p>
        </w:tc>
        <w:tc>
          <w:tcPr>
            <w:tcW w:w="3057" w:type="dxa"/>
          </w:tcPr>
          <w:p w:rsidR="00BD15F9" w:rsidRPr="00DC2FD6" w:rsidRDefault="00BD15F9" w:rsidP="002973C1">
            <w:pPr>
              <w:widowControl w:val="0"/>
              <w:autoSpaceDE w:val="0"/>
              <w:autoSpaceDN w:val="0"/>
              <w:adjustRightInd w:val="0"/>
              <w:jc w:val="center"/>
              <w:rPr>
                <w:rFonts w:cs="Arial"/>
                <w:sz w:val="24"/>
                <w:szCs w:val="24"/>
              </w:rPr>
            </w:pPr>
            <w:r w:rsidRPr="00DC2FD6">
              <w:rPr>
                <w:rFonts w:cs="Arial"/>
                <w:sz w:val="24"/>
                <w:szCs w:val="24"/>
              </w:rPr>
              <w:t>Основание предоставления субсидии</w:t>
            </w:r>
          </w:p>
        </w:tc>
        <w:tc>
          <w:tcPr>
            <w:tcW w:w="5245"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Целевое назначение расходов (наименование мероприятия, объекта)</w:t>
            </w:r>
          </w:p>
        </w:tc>
        <w:tc>
          <w:tcPr>
            <w:tcW w:w="4708"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Размер субсидии (руб.)</w:t>
            </w:r>
          </w:p>
        </w:tc>
      </w:tr>
      <w:tr w:rsidR="00BD15F9" w:rsidRPr="00DC2FD6" w:rsidTr="00DC2FD6">
        <w:tc>
          <w:tcPr>
            <w:tcW w:w="1019"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1</w:t>
            </w:r>
          </w:p>
        </w:tc>
        <w:tc>
          <w:tcPr>
            <w:tcW w:w="3057"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2</w:t>
            </w:r>
          </w:p>
        </w:tc>
        <w:tc>
          <w:tcPr>
            <w:tcW w:w="5245"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3</w:t>
            </w:r>
          </w:p>
        </w:tc>
        <w:tc>
          <w:tcPr>
            <w:tcW w:w="4708" w:type="dxa"/>
          </w:tcPr>
          <w:p w:rsidR="00BD15F9" w:rsidRPr="00DC2FD6" w:rsidRDefault="00BD15F9" w:rsidP="002973C1">
            <w:pPr>
              <w:widowControl w:val="0"/>
              <w:autoSpaceDE w:val="0"/>
              <w:autoSpaceDN w:val="0"/>
              <w:adjustRightInd w:val="0"/>
              <w:ind w:firstLine="720"/>
              <w:jc w:val="center"/>
              <w:rPr>
                <w:rFonts w:cs="Arial"/>
                <w:sz w:val="24"/>
                <w:szCs w:val="24"/>
              </w:rPr>
            </w:pPr>
            <w:r w:rsidRPr="00DC2FD6">
              <w:rPr>
                <w:rFonts w:cs="Arial"/>
                <w:sz w:val="24"/>
                <w:szCs w:val="24"/>
              </w:rPr>
              <w:t>4</w:t>
            </w:r>
          </w:p>
        </w:tc>
      </w:tr>
      <w:tr w:rsidR="00BD15F9" w:rsidRPr="00DC2FD6" w:rsidTr="00DC2FD6">
        <w:tc>
          <w:tcPr>
            <w:tcW w:w="1019" w:type="dxa"/>
          </w:tcPr>
          <w:p w:rsidR="00BD15F9" w:rsidRPr="00DC2FD6" w:rsidRDefault="00BD15F9" w:rsidP="002973C1">
            <w:pPr>
              <w:widowControl w:val="0"/>
              <w:autoSpaceDE w:val="0"/>
              <w:autoSpaceDN w:val="0"/>
              <w:adjustRightInd w:val="0"/>
              <w:ind w:firstLine="720"/>
              <w:rPr>
                <w:rFonts w:cs="Arial"/>
                <w:sz w:val="24"/>
                <w:szCs w:val="24"/>
              </w:rPr>
            </w:pPr>
          </w:p>
        </w:tc>
        <w:tc>
          <w:tcPr>
            <w:tcW w:w="3057" w:type="dxa"/>
          </w:tcPr>
          <w:p w:rsidR="00BD15F9" w:rsidRPr="00DC2FD6" w:rsidRDefault="00BD15F9" w:rsidP="002973C1">
            <w:pPr>
              <w:widowControl w:val="0"/>
              <w:autoSpaceDE w:val="0"/>
              <w:autoSpaceDN w:val="0"/>
              <w:adjustRightInd w:val="0"/>
              <w:ind w:firstLine="720"/>
              <w:rPr>
                <w:rFonts w:cs="Arial"/>
                <w:sz w:val="24"/>
                <w:szCs w:val="24"/>
              </w:rPr>
            </w:pPr>
          </w:p>
        </w:tc>
        <w:tc>
          <w:tcPr>
            <w:tcW w:w="5245" w:type="dxa"/>
          </w:tcPr>
          <w:p w:rsidR="00BD15F9" w:rsidRPr="00DC2FD6" w:rsidRDefault="00BD15F9" w:rsidP="002973C1">
            <w:pPr>
              <w:widowControl w:val="0"/>
              <w:autoSpaceDE w:val="0"/>
              <w:autoSpaceDN w:val="0"/>
              <w:adjustRightInd w:val="0"/>
              <w:ind w:firstLine="720"/>
              <w:rPr>
                <w:rFonts w:cs="Arial"/>
                <w:sz w:val="24"/>
                <w:szCs w:val="24"/>
              </w:rPr>
            </w:pPr>
          </w:p>
        </w:tc>
        <w:tc>
          <w:tcPr>
            <w:tcW w:w="4708" w:type="dxa"/>
          </w:tcPr>
          <w:p w:rsidR="00BD15F9" w:rsidRPr="00DC2FD6" w:rsidRDefault="00BD15F9" w:rsidP="002973C1">
            <w:pPr>
              <w:widowControl w:val="0"/>
              <w:autoSpaceDE w:val="0"/>
              <w:autoSpaceDN w:val="0"/>
              <w:adjustRightInd w:val="0"/>
              <w:ind w:firstLine="720"/>
              <w:rPr>
                <w:rFonts w:cs="Arial"/>
                <w:sz w:val="24"/>
                <w:szCs w:val="24"/>
              </w:rPr>
            </w:pPr>
          </w:p>
        </w:tc>
      </w:tr>
      <w:tr w:rsidR="00BD15F9" w:rsidRPr="00DC2FD6" w:rsidTr="00DC2FD6">
        <w:tc>
          <w:tcPr>
            <w:tcW w:w="1019" w:type="dxa"/>
          </w:tcPr>
          <w:p w:rsidR="00BD15F9" w:rsidRPr="00DC2FD6" w:rsidRDefault="00BD15F9" w:rsidP="002973C1">
            <w:pPr>
              <w:widowControl w:val="0"/>
              <w:autoSpaceDE w:val="0"/>
              <w:autoSpaceDN w:val="0"/>
              <w:adjustRightInd w:val="0"/>
              <w:ind w:firstLine="720"/>
              <w:rPr>
                <w:rFonts w:cs="Arial"/>
                <w:sz w:val="24"/>
                <w:szCs w:val="24"/>
              </w:rPr>
            </w:pPr>
          </w:p>
        </w:tc>
        <w:tc>
          <w:tcPr>
            <w:tcW w:w="3057" w:type="dxa"/>
          </w:tcPr>
          <w:p w:rsidR="00BD15F9" w:rsidRPr="00DC2FD6" w:rsidRDefault="00BD15F9" w:rsidP="002973C1">
            <w:pPr>
              <w:widowControl w:val="0"/>
              <w:autoSpaceDE w:val="0"/>
              <w:autoSpaceDN w:val="0"/>
              <w:adjustRightInd w:val="0"/>
              <w:ind w:firstLine="720"/>
              <w:rPr>
                <w:rFonts w:cs="Arial"/>
                <w:sz w:val="24"/>
                <w:szCs w:val="24"/>
              </w:rPr>
            </w:pPr>
          </w:p>
        </w:tc>
        <w:tc>
          <w:tcPr>
            <w:tcW w:w="5245" w:type="dxa"/>
          </w:tcPr>
          <w:p w:rsidR="00BD15F9" w:rsidRPr="00DC2FD6" w:rsidRDefault="00BD15F9" w:rsidP="002973C1">
            <w:pPr>
              <w:widowControl w:val="0"/>
              <w:autoSpaceDE w:val="0"/>
              <w:autoSpaceDN w:val="0"/>
              <w:adjustRightInd w:val="0"/>
              <w:ind w:firstLine="720"/>
              <w:rPr>
                <w:rFonts w:cs="Arial"/>
                <w:sz w:val="24"/>
                <w:szCs w:val="24"/>
              </w:rPr>
            </w:pPr>
          </w:p>
        </w:tc>
        <w:tc>
          <w:tcPr>
            <w:tcW w:w="4708" w:type="dxa"/>
          </w:tcPr>
          <w:p w:rsidR="00BD15F9" w:rsidRPr="00DC2FD6" w:rsidRDefault="00BD15F9" w:rsidP="002973C1">
            <w:pPr>
              <w:widowControl w:val="0"/>
              <w:autoSpaceDE w:val="0"/>
              <w:autoSpaceDN w:val="0"/>
              <w:adjustRightInd w:val="0"/>
              <w:ind w:firstLine="720"/>
              <w:rPr>
                <w:rFonts w:cs="Arial"/>
                <w:sz w:val="24"/>
                <w:szCs w:val="24"/>
              </w:rPr>
            </w:pPr>
          </w:p>
        </w:tc>
      </w:tr>
      <w:tr w:rsidR="00BD15F9" w:rsidRPr="00DC2FD6" w:rsidTr="00DC2FD6">
        <w:tc>
          <w:tcPr>
            <w:tcW w:w="1019" w:type="dxa"/>
          </w:tcPr>
          <w:p w:rsidR="00BD15F9" w:rsidRPr="00DC2FD6" w:rsidRDefault="00BD15F9" w:rsidP="002973C1">
            <w:pPr>
              <w:widowControl w:val="0"/>
              <w:autoSpaceDE w:val="0"/>
              <w:autoSpaceDN w:val="0"/>
              <w:adjustRightInd w:val="0"/>
              <w:ind w:firstLine="720"/>
              <w:rPr>
                <w:rFonts w:cs="Arial"/>
                <w:sz w:val="24"/>
                <w:szCs w:val="24"/>
              </w:rPr>
            </w:pPr>
          </w:p>
        </w:tc>
        <w:tc>
          <w:tcPr>
            <w:tcW w:w="3057" w:type="dxa"/>
          </w:tcPr>
          <w:p w:rsidR="00BD15F9" w:rsidRPr="00DC2FD6" w:rsidRDefault="00BD15F9" w:rsidP="002973C1">
            <w:pPr>
              <w:widowControl w:val="0"/>
              <w:autoSpaceDE w:val="0"/>
              <w:autoSpaceDN w:val="0"/>
              <w:adjustRightInd w:val="0"/>
              <w:ind w:firstLine="720"/>
              <w:rPr>
                <w:rFonts w:cs="Arial"/>
                <w:sz w:val="24"/>
                <w:szCs w:val="24"/>
              </w:rPr>
            </w:pPr>
            <w:r w:rsidRPr="00DC2FD6">
              <w:rPr>
                <w:rFonts w:cs="Arial"/>
                <w:sz w:val="24"/>
                <w:szCs w:val="24"/>
              </w:rPr>
              <w:t>Всего</w:t>
            </w:r>
          </w:p>
        </w:tc>
        <w:tc>
          <w:tcPr>
            <w:tcW w:w="5245" w:type="dxa"/>
          </w:tcPr>
          <w:p w:rsidR="00BD15F9" w:rsidRPr="00DC2FD6" w:rsidRDefault="00BD15F9" w:rsidP="002973C1">
            <w:pPr>
              <w:widowControl w:val="0"/>
              <w:autoSpaceDE w:val="0"/>
              <w:autoSpaceDN w:val="0"/>
              <w:adjustRightInd w:val="0"/>
              <w:ind w:firstLine="720"/>
              <w:rPr>
                <w:rFonts w:cs="Arial"/>
                <w:sz w:val="24"/>
                <w:szCs w:val="24"/>
              </w:rPr>
            </w:pPr>
          </w:p>
        </w:tc>
        <w:tc>
          <w:tcPr>
            <w:tcW w:w="4708" w:type="dxa"/>
          </w:tcPr>
          <w:p w:rsidR="00BD15F9" w:rsidRPr="00DC2FD6" w:rsidRDefault="00BD15F9" w:rsidP="002973C1">
            <w:pPr>
              <w:widowControl w:val="0"/>
              <w:autoSpaceDE w:val="0"/>
              <w:autoSpaceDN w:val="0"/>
              <w:adjustRightInd w:val="0"/>
              <w:ind w:firstLine="720"/>
              <w:rPr>
                <w:rFonts w:cs="Arial"/>
                <w:sz w:val="24"/>
                <w:szCs w:val="24"/>
              </w:rPr>
            </w:pPr>
          </w:p>
        </w:tc>
      </w:tr>
    </w:tbl>
    <w:p w:rsidR="00BD15F9" w:rsidRPr="00027EF6" w:rsidRDefault="00BD15F9" w:rsidP="00BD15F9">
      <w:pPr>
        <w:widowControl w:val="0"/>
        <w:suppressAutoHyphens/>
        <w:autoSpaceDE w:val="0"/>
        <w:rPr>
          <w:rFonts w:eastAsia="Courier New" w:cs="Arial"/>
        </w:rPr>
      </w:pPr>
      <w:r w:rsidRPr="00027EF6">
        <w:rPr>
          <w:rFonts w:eastAsia="Courier New" w:cs="Arial"/>
        </w:rPr>
        <w:t>Руководитель учреждения ___________________________________________________</w:t>
      </w:r>
    </w:p>
    <w:p w:rsidR="00BD15F9" w:rsidRPr="00027EF6" w:rsidRDefault="00BD15F9" w:rsidP="00BD15F9">
      <w:pPr>
        <w:widowControl w:val="0"/>
        <w:suppressAutoHyphens/>
        <w:autoSpaceDE w:val="0"/>
        <w:rPr>
          <w:rFonts w:eastAsia="Courier New" w:cs="Arial"/>
        </w:rPr>
      </w:pPr>
      <w:r w:rsidRPr="00027EF6">
        <w:rPr>
          <w:rFonts w:eastAsia="Courier New" w:cs="Arial"/>
        </w:rPr>
        <w:t>(должность, подпись, расшифровка подписи)</w:t>
      </w:r>
    </w:p>
    <w:p w:rsidR="00BD15F9" w:rsidRPr="00027EF6" w:rsidRDefault="00BD15F9" w:rsidP="00BD15F9">
      <w:pPr>
        <w:widowControl w:val="0"/>
        <w:suppressAutoHyphens/>
        <w:autoSpaceDE w:val="0"/>
        <w:rPr>
          <w:rFonts w:eastAsia="Courier New" w:cs="Arial"/>
        </w:rPr>
      </w:pPr>
      <w:r w:rsidRPr="00027EF6">
        <w:rPr>
          <w:rFonts w:eastAsia="Courier New" w:cs="Arial"/>
        </w:rPr>
        <w:t>Главный бухгалтер учреждения ______________________________________________</w:t>
      </w:r>
    </w:p>
    <w:p w:rsidR="00BD15F9" w:rsidRPr="00027EF6" w:rsidRDefault="00BD15F9" w:rsidP="00BD15F9">
      <w:pPr>
        <w:widowControl w:val="0"/>
        <w:suppressAutoHyphens/>
        <w:autoSpaceDE w:val="0"/>
        <w:rPr>
          <w:rFonts w:eastAsia="Courier New" w:cs="Arial"/>
        </w:rPr>
      </w:pPr>
      <w:r w:rsidRPr="00027EF6">
        <w:rPr>
          <w:rFonts w:eastAsia="Courier New" w:cs="Arial"/>
        </w:rPr>
        <w:t>(подпись, расшифровка подписи)</w:t>
      </w:r>
    </w:p>
    <w:p w:rsidR="00BD15F9" w:rsidRPr="00027EF6" w:rsidRDefault="00BD15F9" w:rsidP="00BD15F9">
      <w:pPr>
        <w:widowControl w:val="0"/>
        <w:suppressAutoHyphens/>
        <w:autoSpaceDE w:val="0"/>
        <w:rPr>
          <w:rFonts w:eastAsia="Courier New" w:cs="Arial"/>
        </w:rPr>
      </w:pPr>
      <w:r w:rsidRPr="00027EF6">
        <w:rPr>
          <w:rFonts w:eastAsia="Courier New" w:cs="Arial"/>
        </w:rPr>
        <w:t>Ответственный исполнитель _________________________________________________</w:t>
      </w:r>
    </w:p>
    <w:p w:rsidR="00BD15F9" w:rsidRPr="00027EF6" w:rsidRDefault="00BD15F9" w:rsidP="00BD15F9">
      <w:pPr>
        <w:widowControl w:val="0"/>
        <w:suppressAutoHyphens/>
        <w:autoSpaceDE w:val="0"/>
        <w:rPr>
          <w:rFonts w:eastAsia="Courier New" w:cs="Arial"/>
        </w:rPr>
      </w:pPr>
      <w:r w:rsidRPr="00027EF6">
        <w:rPr>
          <w:rFonts w:eastAsia="Courier New" w:cs="Arial"/>
        </w:rPr>
        <w:t>(должность, подпись, расшифровка подписи, телефон)</w:t>
      </w:r>
    </w:p>
    <w:p w:rsidR="00BD15F9" w:rsidRPr="00027EF6" w:rsidRDefault="00BD15F9" w:rsidP="00BD15F9">
      <w:pPr>
        <w:widowControl w:val="0"/>
        <w:suppressAutoHyphens/>
        <w:autoSpaceDE w:val="0"/>
        <w:rPr>
          <w:rFonts w:eastAsia="Courier New" w:cs="Arial"/>
          <w:b/>
        </w:rPr>
      </w:pPr>
      <w:r w:rsidRPr="00027EF6">
        <w:rPr>
          <w:rFonts w:eastAsia="Courier New" w:cs="Arial"/>
        </w:rPr>
        <w:t>«__» _________ 20__ г</w:t>
      </w:r>
    </w:p>
    <w:sectPr w:rsidR="00BD15F9" w:rsidRPr="00027EF6" w:rsidSect="00DC2FD6">
      <w:pgSz w:w="16840" w:h="11907" w:orient="landscape"/>
      <w:pgMar w:top="1276" w:right="1134" w:bottom="567"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77" w:rsidRDefault="00232F77">
      <w:r>
        <w:separator/>
      </w:r>
    </w:p>
  </w:endnote>
  <w:endnote w:type="continuationSeparator" w:id="0">
    <w:p w:rsidR="00232F77" w:rsidRDefault="002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77" w:rsidRDefault="00232F77">
      <w:r>
        <w:separator/>
      </w:r>
    </w:p>
  </w:footnote>
  <w:footnote w:type="continuationSeparator" w:id="0">
    <w:p w:rsidR="00232F77" w:rsidRDefault="002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374180"/>
      <w:docPartObj>
        <w:docPartGallery w:val="Page Numbers (Top of Page)"/>
        <w:docPartUnique/>
      </w:docPartObj>
    </w:sdtPr>
    <w:sdtContent>
      <w:p w:rsidR="009E2731" w:rsidRDefault="009E2731" w:rsidP="004B7D3E">
        <w:pPr>
          <w:pStyle w:val="a4"/>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A3B05DF"/>
    <w:multiLevelType w:val="multilevel"/>
    <w:tmpl w:val="FBA69A90"/>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645DB"/>
    <w:multiLevelType w:val="multilevel"/>
    <w:tmpl w:val="5698951E"/>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9"/>
  </w:num>
  <w:num w:numId="13">
    <w:abstractNumId w:val="24"/>
  </w:num>
  <w:num w:numId="14">
    <w:abstractNumId w:val="19"/>
  </w:num>
  <w:num w:numId="15">
    <w:abstractNumId w:val="0"/>
  </w:num>
  <w:num w:numId="16">
    <w:abstractNumId w:val="12"/>
  </w:num>
  <w:num w:numId="17">
    <w:abstractNumId w:val="18"/>
  </w:num>
  <w:num w:numId="18">
    <w:abstractNumId w:val="30"/>
  </w:num>
  <w:num w:numId="19">
    <w:abstractNumId w:val="34"/>
  </w:num>
  <w:num w:numId="20">
    <w:abstractNumId w:val="10"/>
  </w:num>
  <w:num w:numId="21">
    <w:abstractNumId w:val="23"/>
  </w:num>
  <w:num w:numId="22">
    <w:abstractNumId w:val="20"/>
  </w:num>
  <w:num w:numId="23">
    <w:abstractNumId w:val="33"/>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2BAC"/>
    <w:rsid w:val="00004D74"/>
    <w:rsid w:val="00005D51"/>
    <w:rsid w:val="00006D9C"/>
    <w:rsid w:val="00007AEF"/>
    <w:rsid w:val="00007C7A"/>
    <w:rsid w:val="0001052C"/>
    <w:rsid w:val="00012296"/>
    <w:rsid w:val="000128EC"/>
    <w:rsid w:val="00014C62"/>
    <w:rsid w:val="000153A4"/>
    <w:rsid w:val="00015FB2"/>
    <w:rsid w:val="000165BC"/>
    <w:rsid w:val="00021A5A"/>
    <w:rsid w:val="00021C9E"/>
    <w:rsid w:val="00022E67"/>
    <w:rsid w:val="0002396D"/>
    <w:rsid w:val="00023F47"/>
    <w:rsid w:val="00024194"/>
    <w:rsid w:val="0002523C"/>
    <w:rsid w:val="000271BA"/>
    <w:rsid w:val="000275B7"/>
    <w:rsid w:val="00030B02"/>
    <w:rsid w:val="00030CE1"/>
    <w:rsid w:val="00031794"/>
    <w:rsid w:val="00032804"/>
    <w:rsid w:val="00032BF2"/>
    <w:rsid w:val="000337BC"/>
    <w:rsid w:val="00033DC0"/>
    <w:rsid w:val="00034557"/>
    <w:rsid w:val="00036F86"/>
    <w:rsid w:val="00037303"/>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6F4C"/>
    <w:rsid w:val="00067C48"/>
    <w:rsid w:val="00071039"/>
    <w:rsid w:val="00071478"/>
    <w:rsid w:val="00073A66"/>
    <w:rsid w:val="00077695"/>
    <w:rsid w:val="000778D6"/>
    <w:rsid w:val="00082889"/>
    <w:rsid w:val="000830CF"/>
    <w:rsid w:val="00083C73"/>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4683"/>
    <w:rsid w:val="000B4EE9"/>
    <w:rsid w:val="000B5CCE"/>
    <w:rsid w:val="000C0EC2"/>
    <w:rsid w:val="000C171F"/>
    <w:rsid w:val="000C1E14"/>
    <w:rsid w:val="000C4561"/>
    <w:rsid w:val="000C5273"/>
    <w:rsid w:val="000C5A99"/>
    <w:rsid w:val="000C6036"/>
    <w:rsid w:val="000C624D"/>
    <w:rsid w:val="000C78C6"/>
    <w:rsid w:val="000D06B8"/>
    <w:rsid w:val="000D109B"/>
    <w:rsid w:val="000D219C"/>
    <w:rsid w:val="000D2A33"/>
    <w:rsid w:val="000D628B"/>
    <w:rsid w:val="000D7906"/>
    <w:rsid w:val="000E063E"/>
    <w:rsid w:val="000E3C86"/>
    <w:rsid w:val="000E4EE6"/>
    <w:rsid w:val="000E52E0"/>
    <w:rsid w:val="000E6746"/>
    <w:rsid w:val="000E6C83"/>
    <w:rsid w:val="000F3259"/>
    <w:rsid w:val="000F3AEF"/>
    <w:rsid w:val="001002E1"/>
    <w:rsid w:val="00100BDC"/>
    <w:rsid w:val="00101E06"/>
    <w:rsid w:val="0010246A"/>
    <w:rsid w:val="00102DDA"/>
    <w:rsid w:val="00103954"/>
    <w:rsid w:val="001043B6"/>
    <w:rsid w:val="00104AA8"/>
    <w:rsid w:val="0010707C"/>
    <w:rsid w:val="001073F0"/>
    <w:rsid w:val="001077C9"/>
    <w:rsid w:val="0011220D"/>
    <w:rsid w:val="00116F01"/>
    <w:rsid w:val="00117910"/>
    <w:rsid w:val="00117E19"/>
    <w:rsid w:val="00120E96"/>
    <w:rsid w:val="001238F8"/>
    <w:rsid w:val="00125AC5"/>
    <w:rsid w:val="001325D1"/>
    <w:rsid w:val="00133F44"/>
    <w:rsid w:val="001359AA"/>
    <w:rsid w:val="00142A70"/>
    <w:rsid w:val="00143E47"/>
    <w:rsid w:val="00143EEF"/>
    <w:rsid w:val="0014484B"/>
    <w:rsid w:val="0014488B"/>
    <w:rsid w:val="001448CA"/>
    <w:rsid w:val="00144C10"/>
    <w:rsid w:val="00146C46"/>
    <w:rsid w:val="001502E1"/>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76940"/>
    <w:rsid w:val="0017732F"/>
    <w:rsid w:val="0018205E"/>
    <w:rsid w:val="00184795"/>
    <w:rsid w:val="00185FE0"/>
    <w:rsid w:val="001911A0"/>
    <w:rsid w:val="00192586"/>
    <w:rsid w:val="00193022"/>
    <w:rsid w:val="00193238"/>
    <w:rsid w:val="0019333A"/>
    <w:rsid w:val="00193515"/>
    <w:rsid w:val="00193550"/>
    <w:rsid w:val="001A0137"/>
    <w:rsid w:val="001A074B"/>
    <w:rsid w:val="001A130D"/>
    <w:rsid w:val="001A2FFB"/>
    <w:rsid w:val="001A3571"/>
    <w:rsid w:val="001A4197"/>
    <w:rsid w:val="001A52BD"/>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319"/>
    <w:rsid w:val="001C769E"/>
    <w:rsid w:val="001C7A23"/>
    <w:rsid w:val="001D20A5"/>
    <w:rsid w:val="001D2112"/>
    <w:rsid w:val="001D3338"/>
    <w:rsid w:val="001E0AE3"/>
    <w:rsid w:val="001E0D6A"/>
    <w:rsid w:val="001E0E34"/>
    <w:rsid w:val="001E1248"/>
    <w:rsid w:val="001E1EED"/>
    <w:rsid w:val="001E2343"/>
    <w:rsid w:val="001E56C1"/>
    <w:rsid w:val="001E6683"/>
    <w:rsid w:val="001E6745"/>
    <w:rsid w:val="001E6F73"/>
    <w:rsid w:val="001E7A57"/>
    <w:rsid w:val="001F49E1"/>
    <w:rsid w:val="001F55FB"/>
    <w:rsid w:val="001F57F1"/>
    <w:rsid w:val="001F64C2"/>
    <w:rsid w:val="001F6C43"/>
    <w:rsid w:val="002006CC"/>
    <w:rsid w:val="00201DD7"/>
    <w:rsid w:val="00202C09"/>
    <w:rsid w:val="002049E2"/>
    <w:rsid w:val="0020543B"/>
    <w:rsid w:val="00206E05"/>
    <w:rsid w:val="00207E58"/>
    <w:rsid w:val="00210D7E"/>
    <w:rsid w:val="0021455F"/>
    <w:rsid w:val="00215140"/>
    <w:rsid w:val="002200B1"/>
    <w:rsid w:val="00221AF5"/>
    <w:rsid w:val="0022221D"/>
    <w:rsid w:val="00222FBA"/>
    <w:rsid w:val="00224837"/>
    <w:rsid w:val="00227D5E"/>
    <w:rsid w:val="00232123"/>
    <w:rsid w:val="00232C36"/>
    <w:rsid w:val="00232F77"/>
    <w:rsid w:val="00233229"/>
    <w:rsid w:val="00233C54"/>
    <w:rsid w:val="002349B6"/>
    <w:rsid w:val="00234E47"/>
    <w:rsid w:val="00236802"/>
    <w:rsid w:val="00237D49"/>
    <w:rsid w:val="00237EF5"/>
    <w:rsid w:val="00240230"/>
    <w:rsid w:val="002413B5"/>
    <w:rsid w:val="00241888"/>
    <w:rsid w:val="00242890"/>
    <w:rsid w:val="00243D1A"/>
    <w:rsid w:val="002452DF"/>
    <w:rsid w:val="00245C4F"/>
    <w:rsid w:val="00245D0F"/>
    <w:rsid w:val="00247EF7"/>
    <w:rsid w:val="00251575"/>
    <w:rsid w:val="002536A5"/>
    <w:rsid w:val="00254921"/>
    <w:rsid w:val="00254D96"/>
    <w:rsid w:val="002563D5"/>
    <w:rsid w:val="0026022F"/>
    <w:rsid w:val="002619F3"/>
    <w:rsid w:val="00261AB6"/>
    <w:rsid w:val="0026216F"/>
    <w:rsid w:val="002626AD"/>
    <w:rsid w:val="002632F1"/>
    <w:rsid w:val="002637C0"/>
    <w:rsid w:val="002639B2"/>
    <w:rsid w:val="00263ED4"/>
    <w:rsid w:val="00264AF0"/>
    <w:rsid w:val="002657EC"/>
    <w:rsid w:val="0026649B"/>
    <w:rsid w:val="00267E45"/>
    <w:rsid w:val="00270466"/>
    <w:rsid w:val="00271459"/>
    <w:rsid w:val="002718E4"/>
    <w:rsid w:val="002738FE"/>
    <w:rsid w:val="00273ED4"/>
    <w:rsid w:val="00277ACF"/>
    <w:rsid w:val="00280054"/>
    <w:rsid w:val="002805A2"/>
    <w:rsid w:val="00282355"/>
    <w:rsid w:val="002827F4"/>
    <w:rsid w:val="002834EC"/>
    <w:rsid w:val="002837C1"/>
    <w:rsid w:val="00292AB0"/>
    <w:rsid w:val="002953D5"/>
    <w:rsid w:val="002954C9"/>
    <w:rsid w:val="002964E5"/>
    <w:rsid w:val="002973C1"/>
    <w:rsid w:val="002978A2"/>
    <w:rsid w:val="002A0584"/>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A57"/>
    <w:rsid w:val="002D7E33"/>
    <w:rsid w:val="002E23F7"/>
    <w:rsid w:val="002E2EFC"/>
    <w:rsid w:val="002E4369"/>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A09"/>
    <w:rsid w:val="00302EA3"/>
    <w:rsid w:val="0030479F"/>
    <w:rsid w:val="00306835"/>
    <w:rsid w:val="00306C6D"/>
    <w:rsid w:val="00307D0B"/>
    <w:rsid w:val="003109F2"/>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52A2"/>
    <w:rsid w:val="00335585"/>
    <w:rsid w:val="00336DEE"/>
    <w:rsid w:val="003375AB"/>
    <w:rsid w:val="0034190A"/>
    <w:rsid w:val="00341A0B"/>
    <w:rsid w:val="003434A1"/>
    <w:rsid w:val="00343788"/>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0B2"/>
    <w:rsid w:val="00370546"/>
    <w:rsid w:val="00371EE1"/>
    <w:rsid w:val="00372BB9"/>
    <w:rsid w:val="00373322"/>
    <w:rsid w:val="00375F8F"/>
    <w:rsid w:val="0038106A"/>
    <w:rsid w:val="003817CA"/>
    <w:rsid w:val="00381B0B"/>
    <w:rsid w:val="00381CED"/>
    <w:rsid w:val="00381DA9"/>
    <w:rsid w:val="00386D9F"/>
    <w:rsid w:val="00387AD5"/>
    <w:rsid w:val="00390235"/>
    <w:rsid w:val="00391DD1"/>
    <w:rsid w:val="00392386"/>
    <w:rsid w:val="00393566"/>
    <w:rsid w:val="0039439F"/>
    <w:rsid w:val="003952F9"/>
    <w:rsid w:val="00395552"/>
    <w:rsid w:val="00396906"/>
    <w:rsid w:val="00397B91"/>
    <w:rsid w:val="003A2430"/>
    <w:rsid w:val="003A439C"/>
    <w:rsid w:val="003A4A79"/>
    <w:rsid w:val="003A56DF"/>
    <w:rsid w:val="003A7090"/>
    <w:rsid w:val="003A70EF"/>
    <w:rsid w:val="003B1C8D"/>
    <w:rsid w:val="003B33F8"/>
    <w:rsid w:val="003B398F"/>
    <w:rsid w:val="003B45E1"/>
    <w:rsid w:val="003B66E7"/>
    <w:rsid w:val="003B6815"/>
    <w:rsid w:val="003B68BC"/>
    <w:rsid w:val="003B6AB2"/>
    <w:rsid w:val="003B732A"/>
    <w:rsid w:val="003B79A7"/>
    <w:rsid w:val="003C07C8"/>
    <w:rsid w:val="003C0C29"/>
    <w:rsid w:val="003C0EEF"/>
    <w:rsid w:val="003C34C0"/>
    <w:rsid w:val="003C618E"/>
    <w:rsid w:val="003C664F"/>
    <w:rsid w:val="003D31CA"/>
    <w:rsid w:val="003D58AF"/>
    <w:rsid w:val="003E2FE4"/>
    <w:rsid w:val="003E739A"/>
    <w:rsid w:val="003E78E1"/>
    <w:rsid w:val="003F1567"/>
    <w:rsid w:val="003F25E9"/>
    <w:rsid w:val="003F271D"/>
    <w:rsid w:val="003F4D30"/>
    <w:rsid w:val="003F6E1F"/>
    <w:rsid w:val="003F7327"/>
    <w:rsid w:val="003F7552"/>
    <w:rsid w:val="00400423"/>
    <w:rsid w:val="00402FAB"/>
    <w:rsid w:val="00405019"/>
    <w:rsid w:val="00405F2E"/>
    <w:rsid w:val="00407DB1"/>
    <w:rsid w:val="00411587"/>
    <w:rsid w:val="00411857"/>
    <w:rsid w:val="004131F8"/>
    <w:rsid w:val="0041647B"/>
    <w:rsid w:val="0041649D"/>
    <w:rsid w:val="00417351"/>
    <w:rsid w:val="00420527"/>
    <w:rsid w:val="0042155D"/>
    <w:rsid w:val="004228E7"/>
    <w:rsid w:val="0042656E"/>
    <w:rsid w:val="004277B2"/>
    <w:rsid w:val="00427AE7"/>
    <w:rsid w:val="004331AA"/>
    <w:rsid w:val="004341C4"/>
    <w:rsid w:val="00434373"/>
    <w:rsid w:val="00434F60"/>
    <w:rsid w:val="004356B7"/>
    <w:rsid w:val="004360F3"/>
    <w:rsid w:val="00436773"/>
    <w:rsid w:val="00436F7F"/>
    <w:rsid w:val="0044068E"/>
    <w:rsid w:val="0044228A"/>
    <w:rsid w:val="00442913"/>
    <w:rsid w:val="004432B9"/>
    <w:rsid w:val="00444A6E"/>
    <w:rsid w:val="00445046"/>
    <w:rsid w:val="00453459"/>
    <w:rsid w:val="004538DE"/>
    <w:rsid w:val="00453EDE"/>
    <w:rsid w:val="004556A4"/>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4F13"/>
    <w:rsid w:val="004850C3"/>
    <w:rsid w:val="004858B2"/>
    <w:rsid w:val="00487BE9"/>
    <w:rsid w:val="004908D7"/>
    <w:rsid w:val="004909B9"/>
    <w:rsid w:val="0049352B"/>
    <w:rsid w:val="00493787"/>
    <w:rsid w:val="00494924"/>
    <w:rsid w:val="004969CF"/>
    <w:rsid w:val="00496EE3"/>
    <w:rsid w:val="004A018E"/>
    <w:rsid w:val="004A0EB6"/>
    <w:rsid w:val="004A35A8"/>
    <w:rsid w:val="004A3702"/>
    <w:rsid w:val="004A3C56"/>
    <w:rsid w:val="004A3C75"/>
    <w:rsid w:val="004A4342"/>
    <w:rsid w:val="004A615F"/>
    <w:rsid w:val="004B0797"/>
    <w:rsid w:val="004B51BA"/>
    <w:rsid w:val="004B64F4"/>
    <w:rsid w:val="004B676E"/>
    <w:rsid w:val="004B6EA1"/>
    <w:rsid w:val="004B7D3E"/>
    <w:rsid w:val="004C04FE"/>
    <w:rsid w:val="004C18B9"/>
    <w:rsid w:val="004C1FD7"/>
    <w:rsid w:val="004C4852"/>
    <w:rsid w:val="004C562F"/>
    <w:rsid w:val="004C6160"/>
    <w:rsid w:val="004C6687"/>
    <w:rsid w:val="004C66D3"/>
    <w:rsid w:val="004C6881"/>
    <w:rsid w:val="004C6D8F"/>
    <w:rsid w:val="004D0A7B"/>
    <w:rsid w:val="004D0D3F"/>
    <w:rsid w:val="004D0ED5"/>
    <w:rsid w:val="004D26C8"/>
    <w:rsid w:val="004D44AE"/>
    <w:rsid w:val="004D4587"/>
    <w:rsid w:val="004D4765"/>
    <w:rsid w:val="004D4B08"/>
    <w:rsid w:val="004D7118"/>
    <w:rsid w:val="004D7683"/>
    <w:rsid w:val="004E09FC"/>
    <w:rsid w:val="004E10CB"/>
    <w:rsid w:val="004E1450"/>
    <w:rsid w:val="004E2031"/>
    <w:rsid w:val="004E25D4"/>
    <w:rsid w:val="004E2685"/>
    <w:rsid w:val="004E4030"/>
    <w:rsid w:val="004E4E76"/>
    <w:rsid w:val="004E7835"/>
    <w:rsid w:val="004F0D4E"/>
    <w:rsid w:val="004F0F43"/>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17974"/>
    <w:rsid w:val="0052041A"/>
    <w:rsid w:val="00520A7F"/>
    <w:rsid w:val="00523E2E"/>
    <w:rsid w:val="00524CBA"/>
    <w:rsid w:val="00525F8B"/>
    <w:rsid w:val="00526046"/>
    <w:rsid w:val="00526DEA"/>
    <w:rsid w:val="00527640"/>
    <w:rsid w:val="00527CF4"/>
    <w:rsid w:val="0053034B"/>
    <w:rsid w:val="00530B64"/>
    <w:rsid w:val="00530F31"/>
    <w:rsid w:val="0053265B"/>
    <w:rsid w:val="00532DCB"/>
    <w:rsid w:val="005337E5"/>
    <w:rsid w:val="0053585F"/>
    <w:rsid w:val="00540072"/>
    <w:rsid w:val="00541C89"/>
    <w:rsid w:val="00542309"/>
    <w:rsid w:val="00543B85"/>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65D92"/>
    <w:rsid w:val="0057411D"/>
    <w:rsid w:val="00575C02"/>
    <w:rsid w:val="00576D2A"/>
    <w:rsid w:val="00577E6F"/>
    <w:rsid w:val="00585DB8"/>
    <w:rsid w:val="005869E2"/>
    <w:rsid w:val="00587AE8"/>
    <w:rsid w:val="00590B54"/>
    <w:rsid w:val="0059101C"/>
    <w:rsid w:val="00591576"/>
    <w:rsid w:val="00592F08"/>
    <w:rsid w:val="00593398"/>
    <w:rsid w:val="005948D2"/>
    <w:rsid w:val="005A4F56"/>
    <w:rsid w:val="005A6E81"/>
    <w:rsid w:val="005A6EF7"/>
    <w:rsid w:val="005A7075"/>
    <w:rsid w:val="005A77C5"/>
    <w:rsid w:val="005B2149"/>
    <w:rsid w:val="005B2AC8"/>
    <w:rsid w:val="005B3237"/>
    <w:rsid w:val="005B36DB"/>
    <w:rsid w:val="005B461A"/>
    <w:rsid w:val="005B5532"/>
    <w:rsid w:val="005B598C"/>
    <w:rsid w:val="005C026A"/>
    <w:rsid w:val="005C2152"/>
    <w:rsid w:val="005C34BC"/>
    <w:rsid w:val="005C3606"/>
    <w:rsid w:val="005C3741"/>
    <w:rsid w:val="005C40B7"/>
    <w:rsid w:val="005C4FA9"/>
    <w:rsid w:val="005C7ADD"/>
    <w:rsid w:val="005D0B71"/>
    <w:rsid w:val="005D44A4"/>
    <w:rsid w:val="005D55E6"/>
    <w:rsid w:val="005D601A"/>
    <w:rsid w:val="005D7659"/>
    <w:rsid w:val="005E1222"/>
    <w:rsid w:val="005E1675"/>
    <w:rsid w:val="005E2FF8"/>
    <w:rsid w:val="005E34D9"/>
    <w:rsid w:val="005E796E"/>
    <w:rsid w:val="005F00C1"/>
    <w:rsid w:val="005F03AF"/>
    <w:rsid w:val="005F0A35"/>
    <w:rsid w:val="005F183E"/>
    <w:rsid w:val="005F2122"/>
    <w:rsid w:val="005F4916"/>
    <w:rsid w:val="0060156C"/>
    <w:rsid w:val="00603289"/>
    <w:rsid w:val="006053BD"/>
    <w:rsid w:val="006053D4"/>
    <w:rsid w:val="00605F26"/>
    <w:rsid w:val="00605F3A"/>
    <w:rsid w:val="00607B92"/>
    <w:rsid w:val="00607CD5"/>
    <w:rsid w:val="00613145"/>
    <w:rsid w:val="006136B2"/>
    <w:rsid w:val="00616809"/>
    <w:rsid w:val="0062029D"/>
    <w:rsid w:val="0062178F"/>
    <w:rsid w:val="00621AE7"/>
    <w:rsid w:val="00622AB0"/>
    <w:rsid w:val="00623C38"/>
    <w:rsid w:val="006241D5"/>
    <w:rsid w:val="00625A1F"/>
    <w:rsid w:val="00625CA7"/>
    <w:rsid w:val="006262CC"/>
    <w:rsid w:val="00627777"/>
    <w:rsid w:val="00627AAC"/>
    <w:rsid w:val="00630B2F"/>
    <w:rsid w:val="00633181"/>
    <w:rsid w:val="0063372C"/>
    <w:rsid w:val="00640DF0"/>
    <w:rsid w:val="00641132"/>
    <w:rsid w:val="00641392"/>
    <w:rsid w:val="0064199D"/>
    <w:rsid w:val="00641AAE"/>
    <w:rsid w:val="00644E14"/>
    <w:rsid w:val="006464BD"/>
    <w:rsid w:val="0064664F"/>
    <w:rsid w:val="006467DD"/>
    <w:rsid w:val="006468C2"/>
    <w:rsid w:val="00646C73"/>
    <w:rsid w:val="0064708D"/>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689"/>
    <w:rsid w:val="00687D74"/>
    <w:rsid w:val="00690274"/>
    <w:rsid w:val="006915D8"/>
    <w:rsid w:val="0069227B"/>
    <w:rsid w:val="006936A2"/>
    <w:rsid w:val="00693DE3"/>
    <w:rsid w:val="00697591"/>
    <w:rsid w:val="006A3C6E"/>
    <w:rsid w:val="006A414C"/>
    <w:rsid w:val="006B00EB"/>
    <w:rsid w:val="006B0158"/>
    <w:rsid w:val="006B0E15"/>
    <w:rsid w:val="006B1624"/>
    <w:rsid w:val="006B2298"/>
    <w:rsid w:val="006B30DC"/>
    <w:rsid w:val="006B3B15"/>
    <w:rsid w:val="006B4299"/>
    <w:rsid w:val="006C08A3"/>
    <w:rsid w:val="006C1EAF"/>
    <w:rsid w:val="006C2040"/>
    <w:rsid w:val="006C2242"/>
    <w:rsid w:val="006C2B35"/>
    <w:rsid w:val="006C399E"/>
    <w:rsid w:val="006C5511"/>
    <w:rsid w:val="006C7A9E"/>
    <w:rsid w:val="006D0637"/>
    <w:rsid w:val="006E1B1F"/>
    <w:rsid w:val="006E2F27"/>
    <w:rsid w:val="006E4FEC"/>
    <w:rsid w:val="006E78BE"/>
    <w:rsid w:val="006E7F27"/>
    <w:rsid w:val="006F0830"/>
    <w:rsid w:val="006F0858"/>
    <w:rsid w:val="006F20FF"/>
    <w:rsid w:val="006F249D"/>
    <w:rsid w:val="006F3985"/>
    <w:rsid w:val="006F3B6B"/>
    <w:rsid w:val="006F4116"/>
    <w:rsid w:val="006F4CAE"/>
    <w:rsid w:val="006F4CD3"/>
    <w:rsid w:val="006F6CC9"/>
    <w:rsid w:val="006F772D"/>
    <w:rsid w:val="006F7C16"/>
    <w:rsid w:val="006F7D39"/>
    <w:rsid w:val="006F7E0B"/>
    <w:rsid w:val="00702640"/>
    <w:rsid w:val="0070292E"/>
    <w:rsid w:val="00702F69"/>
    <w:rsid w:val="00702FA4"/>
    <w:rsid w:val="007046D0"/>
    <w:rsid w:val="007063BA"/>
    <w:rsid w:val="007071B3"/>
    <w:rsid w:val="00707CB0"/>
    <w:rsid w:val="00712FE7"/>
    <w:rsid w:val="00713805"/>
    <w:rsid w:val="0071392A"/>
    <w:rsid w:val="00717CC0"/>
    <w:rsid w:val="00721326"/>
    <w:rsid w:val="00722DE2"/>
    <w:rsid w:val="007231A4"/>
    <w:rsid w:val="007239A3"/>
    <w:rsid w:val="007240BE"/>
    <w:rsid w:val="007256B2"/>
    <w:rsid w:val="00725FDA"/>
    <w:rsid w:val="007261D6"/>
    <w:rsid w:val="00726354"/>
    <w:rsid w:val="00733BC2"/>
    <w:rsid w:val="007344BF"/>
    <w:rsid w:val="0073460D"/>
    <w:rsid w:val="007357FD"/>
    <w:rsid w:val="0073620C"/>
    <w:rsid w:val="007362D4"/>
    <w:rsid w:val="00737C60"/>
    <w:rsid w:val="00737D85"/>
    <w:rsid w:val="00741EA5"/>
    <w:rsid w:val="00745A09"/>
    <w:rsid w:val="007507F8"/>
    <w:rsid w:val="007516EF"/>
    <w:rsid w:val="00752CE5"/>
    <w:rsid w:val="00752EB7"/>
    <w:rsid w:val="00754049"/>
    <w:rsid w:val="00754261"/>
    <w:rsid w:val="007602EC"/>
    <w:rsid w:val="00762752"/>
    <w:rsid w:val="00764435"/>
    <w:rsid w:val="00765D8D"/>
    <w:rsid w:val="0076614E"/>
    <w:rsid w:val="00767A3B"/>
    <w:rsid w:val="00771397"/>
    <w:rsid w:val="00771E5B"/>
    <w:rsid w:val="00771ED5"/>
    <w:rsid w:val="00772A3E"/>
    <w:rsid w:val="0077770B"/>
    <w:rsid w:val="00780B03"/>
    <w:rsid w:val="007821FA"/>
    <w:rsid w:val="00784AA5"/>
    <w:rsid w:val="00787438"/>
    <w:rsid w:val="00787988"/>
    <w:rsid w:val="007909B9"/>
    <w:rsid w:val="00791F1E"/>
    <w:rsid w:val="0079273F"/>
    <w:rsid w:val="00792AC7"/>
    <w:rsid w:val="00795DFB"/>
    <w:rsid w:val="00797720"/>
    <w:rsid w:val="007A03F2"/>
    <w:rsid w:val="007A1EA5"/>
    <w:rsid w:val="007A4440"/>
    <w:rsid w:val="007A6052"/>
    <w:rsid w:val="007A6754"/>
    <w:rsid w:val="007A67E6"/>
    <w:rsid w:val="007A799B"/>
    <w:rsid w:val="007B007E"/>
    <w:rsid w:val="007B179A"/>
    <w:rsid w:val="007B1826"/>
    <w:rsid w:val="007B2F2D"/>
    <w:rsid w:val="007B4B41"/>
    <w:rsid w:val="007B4BC7"/>
    <w:rsid w:val="007B745A"/>
    <w:rsid w:val="007B785C"/>
    <w:rsid w:val="007C1CF4"/>
    <w:rsid w:val="007C310C"/>
    <w:rsid w:val="007C3A9B"/>
    <w:rsid w:val="007C4EDF"/>
    <w:rsid w:val="007C5DB4"/>
    <w:rsid w:val="007C6C55"/>
    <w:rsid w:val="007C7065"/>
    <w:rsid w:val="007D0306"/>
    <w:rsid w:val="007D1585"/>
    <w:rsid w:val="007D1AAF"/>
    <w:rsid w:val="007D1C24"/>
    <w:rsid w:val="007D28E8"/>
    <w:rsid w:val="007D31DE"/>
    <w:rsid w:val="007D4BCE"/>
    <w:rsid w:val="007D4D49"/>
    <w:rsid w:val="007D5A68"/>
    <w:rsid w:val="007D6D19"/>
    <w:rsid w:val="007D7475"/>
    <w:rsid w:val="007D7B6F"/>
    <w:rsid w:val="007E102E"/>
    <w:rsid w:val="007E227F"/>
    <w:rsid w:val="007E2B97"/>
    <w:rsid w:val="007E366B"/>
    <w:rsid w:val="007E4F0E"/>
    <w:rsid w:val="007E634E"/>
    <w:rsid w:val="007E6C48"/>
    <w:rsid w:val="007E7BF5"/>
    <w:rsid w:val="007F1889"/>
    <w:rsid w:val="007F1CE2"/>
    <w:rsid w:val="007F313A"/>
    <w:rsid w:val="007F6DF0"/>
    <w:rsid w:val="007F6F3C"/>
    <w:rsid w:val="008003A7"/>
    <w:rsid w:val="00802567"/>
    <w:rsid w:val="00803766"/>
    <w:rsid w:val="00804103"/>
    <w:rsid w:val="00804320"/>
    <w:rsid w:val="00806DB6"/>
    <w:rsid w:val="00806E8D"/>
    <w:rsid w:val="008078B4"/>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114"/>
    <w:rsid w:val="00832904"/>
    <w:rsid w:val="00833B31"/>
    <w:rsid w:val="008351FF"/>
    <w:rsid w:val="00835E55"/>
    <w:rsid w:val="0084025E"/>
    <w:rsid w:val="00841375"/>
    <w:rsid w:val="008418DC"/>
    <w:rsid w:val="008423B1"/>
    <w:rsid w:val="00842861"/>
    <w:rsid w:val="00842EC6"/>
    <w:rsid w:val="00843710"/>
    <w:rsid w:val="008450BF"/>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119"/>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A34DF"/>
    <w:rsid w:val="008B009A"/>
    <w:rsid w:val="008B1B97"/>
    <w:rsid w:val="008B293B"/>
    <w:rsid w:val="008B4AA5"/>
    <w:rsid w:val="008B5738"/>
    <w:rsid w:val="008C0544"/>
    <w:rsid w:val="008C20A1"/>
    <w:rsid w:val="008C6BFD"/>
    <w:rsid w:val="008C7F06"/>
    <w:rsid w:val="008D100F"/>
    <w:rsid w:val="008D3090"/>
    <w:rsid w:val="008D3DED"/>
    <w:rsid w:val="008D54CF"/>
    <w:rsid w:val="008D5E55"/>
    <w:rsid w:val="008D706B"/>
    <w:rsid w:val="008D7B0D"/>
    <w:rsid w:val="008E25AC"/>
    <w:rsid w:val="008E3C85"/>
    <w:rsid w:val="008E5BA8"/>
    <w:rsid w:val="008E5F30"/>
    <w:rsid w:val="008E7328"/>
    <w:rsid w:val="008E7707"/>
    <w:rsid w:val="008F0225"/>
    <w:rsid w:val="008F0AD7"/>
    <w:rsid w:val="008F14F0"/>
    <w:rsid w:val="008F15E1"/>
    <w:rsid w:val="008F310E"/>
    <w:rsid w:val="008F336F"/>
    <w:rsid w:val="00901539"/>
    <w:rsid w:val="0090371F"/>
    <w:rsid w:val="00906C9D"/>
    <w:rsid w:val="00911B2C"/>
    <w:rsid w:val="0091339F"/>
    <w:rsid w:val="00914C02"/>
    <w:rsid w:val="00915267"/>
    <w:rsid w:val="009169FC"/>
    <w:rsid w:val="00920237"/>
    <w:rsid w:val="009219AE"/>
    <w:rsid w:val="00923791"/>
    <w:rsid w:val="00924955"/>
    <w:rsid w:val="0092760B"/>
    <w:rsid w:val="00932A0E"/>
    <w:rsid w:val="00932D54"/>
    <w:rsid w:val="00934157"/>
    <w:rsid w:val="0093709D"/>
    <w:rsid w:val="009370AB"/>
    <w:rsid w:val="00940A71"/>
    <w:rsid w:val="00940EE6"/>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49F4"/>
    <w:rsid w:val="00955C74"/>
    <w:rsid w:val="00957A9B"/>
    <w:rsid w:val="00960F1F"/>
    <w:rsid w:val="00963B3C"/>
    <w:rsid w:val="009640EA"/>
    <w:rsid w:val="009643E7"/>
    <w:rsid w:val="0096531B"/>
    <w:rsid w:val="00966571"/>
    <w:rsid w:val="00966722"/>
    <w:rsid w:val="0096771E"/>
    <w:rsid w:val="009678F5"/>
    <w:rsid w:val="00973AA3"/>
    <w:rsid w:val="0097679A"/>
    <w:rsid w:val="00977853"/>
    <w:rsid w:val="00982CDD"/>
    <w:rsid w:val="00983F5E"/>
    <w:rsid w:val="00986171"/>
    <w:rsid w:val="00986774"/>
    <w:rsid w:val="00986A2F"/>
    <w:rsid w:val="00986F1B"/>
    <w:rsid w:val="00990BD9"/>
    <w:rsid w:val="00991707"/>
    <w:rsid w:val="00993845"/>
    <w:rsid w:val="00997BC5"/>
    <w:rsid w:val="009A0EE9"/>
    <w:rsid w:val="009A13C1"/>
    <w:rsid w:val="009A3300"/>
    <w:rsid w:val="009A4F8F"/>
    <w:rsid w:val="009A54D2"/>
    <w:rsid w:val="009A7BB0"/>
    <w:rsid w:val="009B0E1C"/>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3E99"/>
    <w:rsid w:val="009D4C63"/>
    <w:rsid w:val="009D7D59"/>
    <w:rsid w:val="009E1033"/>
    <w:rsid w:val="009E20F5"/>
    <w:rsid w:val="009E26E0"/>
    <w:rsid w:val="009E2731"/>
    <w:rsid w:val="009E2D05"/>
    <w:rsid w:val="009E4687"/>
    <w:rsid w:val="009E5DB6"/>
    <w:rsid w:val="009E60E5"/>
    <w:rsid w:val="009E622C"/>
    <w:rsid w:val="009E674B"/>
    <w:rsid w:val="009F087B"/>
    <w:rsid w:val="009F0FDC"/>
    <w:rsid w:val="009F133B"/>
    <w:rsid w:val="009F2AD2"/>
    <w:rsid w:val="009F2FDC"/>
    <w:rsid w:val="009F6037"/>
    <w:rsid w:val="009F7226"/>
    <w:rsid w:val="009F7E95"/>
    <w:rsid w:val="00A00128"/>
    <w:rsid w:val="00A015FC"/>
    <w:rsid w:val="00A02381"/>
    <w:rsid w:val="00A03850"/>
    <w:rsid w:val="00A03AD6"/>
    <w:rsid w:val="00A060FE"/>
    <w:rsid w:val="00A11A99"/>
    <w:rsid w:val="00A12BF1"/>
    <w:rsid w:val="00A1319A"/>
    <w:rsid w:val="00A1406D"/>
    <w:rsid w:val="00A208BC"/>
    <w:rsid w:val="00A222CB"/>
    <w:rsid w:val="00A244A2"/>
    <w:rsid w:val="00A24BDF"/>
    <w:rsid w:val="00A25550"/>
    <w:rsid w:val="00A25BC2"/>
    <w:rsid w:val="00A25D4C"/>
    <w:rsid w:val="00A268DF"/>
    <w:rsid w:val="00A274BC"/>
    <w:rsid w:val="00A277BD"/>
    <w:rsid w:val="00A278F5"/>
    <w:rsid w:val="00A27B69"/>
    <w:rsid w:val="00A30114"/>
    <w:rsid w:val="00A30125"/>
    <w:rsid w:val="00A310BE"/>
    <w:rsid w:val="00A31123"/>
    <w:rsid w:val="00A3524B"/>
    <w:rsid w:val="00A356DC"/>
    <w:rsid w:val="00A35CA9"/>
    <w:rsid w:val="00A35EBF"/>
    <w:rsid w:val="00A3613A"/>
    <w:rsid w:val="00A36428"/>
    <w:rsid w:val="00A36827"/>
    <w:rsid w:val="00A439E2"/>
    <w:rsid w:val="00A458B1"/>
    <w:rsid w:val="00A46226"/>
    <w:rsid w:val="00A47AB3"/>
    <w:rsid w:val="00A53932"/>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75DE"/>
    <w:rsid w:val="00A777D3"/>
    <w:rsid w:val="00A82D7A"/>
    <w:rsid w:val="00A82F33"/>
    <w:rsid w:val="00A83C11"/>
    <w:rsid w:val="00A84D1B"/>
    <w:rsid w:val="00A86341"/>
    <w:rsid w:val="00A86760"/>
    <w:rsid w:val="00A90113"/>
    <w:rsid w:val="00A90B26"/>
    <w:rsid w:val="00A93620"/>
    <w:rsid w:val="00A95CDE"/>
    <w:rsid w:val="00A96D3B"/>
    <w:rsid w:val="00A96F65"/>
    <w:rsid w:val="00A97175"/>
    <w:rsid w:val="00AA020F"/>
    <w:rsid w:val="00AA1323"/>
    <w:rsid w:val="00AA27A7"/>
    <w:rsid w:val="00AA53BE"/>
    <w:rsid w:val="00AA6A16"/>
    <w:rsid w:val="00AA7581"/>
    <w:rsid w:val="00AA7CFB"/>
    <w:rsid w:val="00AB03EC"/>
    <w:rsid w:val="00AB2683"/>
    <w:rsid w:val="00AB3FBE"/>
    <w:rsid w:val="00AB5815"/>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24E"/>
    <w:rsid w:val="00AD79ED"/>
    <w:rsid w:val="00AE05A7"/>
    <w:rsid w:val="00AE278F"/>
    <w:rsid w:val="00AE2899"/>
    <w:rsid w:val="00AE39FB"/>
    <w:rsid w:val="00AE3C5A"/>
    <w:rsid w:val="00AE3D06"/>
    <w:rsid w:val="00AE46B7"/>
    <w:rsid w:val="00AE67D8"/>
    <w:rsid w:val="00AE6CD9"/>
    <w:rsid w:val="00AF0323"/>
    <w:rsid w:val="00AF08F4"/>
    <w:rsid w:val="00AF21B1"/>
    <w:rsid w:val="00AF2C49"/>
    <w:rsid w:val="00AF4375"/>
    <w:rsid w:val="00AF6983"/>
    <w:rsid w:val="00AF77F3"/>
    <w:rsid w:val="00AF7924"/>
    <w:rsid w:val="00AF7F8B"/>
    <w:rsid w:val="00B00558"/>
    <w:rsid w:val="00B00AB0"/>
    <w:rsid w:val="00B01CD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2D9A"/>
    <w:rsid w:val="00B1490E"/>
    <w:rsid w:val="00B15591"/>
    <w:rsid w:val="00B155DF"/>
    <w:rsid w:val="00B16917"/>
    <w:rsid w:val="00B172C1"/>
    <w:rsid w:val="00B206EA"/>
    <w:rsid w:val="00B21C93"/>
    <w:rsid w:val="00B232F0"/>
    <w:rsid w:val="00B23CED"/>
    <w:rsid w:val="00B243D4"/>
    <w:rsid w:val="00B27924"/>
    <w:rsid w:val="00B30B4C"/>
    <w:rsid w:val="00B339F1"/>
    <w:rsid w:val="00B3447F"/>
    <w:rsid w:val="00B34FBE"/>
    <w:rsid w:val="00B371B3"/>
    <w:rsid w:val="00B4002A"/>
    <w:rsid w:val="00B40782"/>
    <w:rsid w:val="00B41A6F"/>
    <w:rsid w:val="00B44254"/>
    <w:rsid w:val="00B44779"/>
    <w:rsid w:val="00B45BA5"/>
    <w:rsid w:val="00B45CB6"/>
    <w:rsid w:val="00B45E62"/>
    <w:rsid w:val="00B46C2F"/>
    <w:rsid w:val="00B516A3"/>
    <w:rsid w:val="00B52303"/>
    <w:rsid w:val="00B56A04"/>
    <w:rsid w:val="00B57E61"/>
    <w:rsid w:val="00B60BDB"/>
    <w:rsid w:val="00B60EB3"/>
    <w:rsid w:val="00B6449A"/>
    <w:rsid w:val="00B65845"/>
    <w:rsid w:val="00B66923"/>
    <w:rsid w:val="00B67D91"/>
    <w:rsid w:val="00B7165E"/>
    <w:rsid w:val="00B72F0C"/>
    <w:rsid w:val="00B82B15"/>
    <w:rsid w:val="00B86C0A"/>
    <w:rsid w:val="00B87595"/>
    <w:rsid w:val="00B92159"/>
    <w:rsid w:val="00B93D35"/>
    <w:rsid w:val="00B9430A"/>
    <w:rsid w:val="00B94BC3"/>
    <w:rsid w:val="00B957C3"/>
    <w:rsid w:val="00B95FF7"/>
    <w:rsid w:val="00B975A4"/>
    <w:rsid w:val="00B97729"/>
    <w:rsid w:val="00BA0476"/>
    <w:rsid w:val="00BA18A0"/>
    <w:rsid w:val="00BA2432"/>
    <w:rsid w:val="00BA2D82"/>
    <w:rsid w:val="00BA4165"/>
    <w:rsid w:val="00BA438C"/>
    <w:rsid w:val="00BA4944"/>
    <w:rsid w:val="00BA5298"/>
    <w:rsid w:val="00BA616A"/>
    <w:rsid w:val="00BA7F22"/>
    <w:rsid w:val="00BB2131"/>
    <w:rsid w:val="00BB3462"/>
    <w:rsid w:val="00BB47B0"/>
    <w:rsid w:val="00BB496F"/>
    <w:rsid w:val="00BB64D3"/>
    <w:rsid w:val="00BB6C61"/>
    <w:rsid w:val="00BB787A"/>
    <w:rsid w:val="00BC1C5A"/>
    <w:rsid w:val="00BC2308"/>
    <w:rsid w:val="00BC2DC6"/>
    <w:rsid w:val="00BC68BF"/>
    <w:rsid w:val="00BD10AD"/>
    <w:rsid w:val="00BD15F9"/>
    <w:rsid w:val="00BD16C6"/>
    <w:rsid w:val="00BD1718"/>
    <w:rsid w:val="00BD17EE"/>
    <w:rsid w:val="00BD4A11"/>
    <w:rsid w:val="00BD4EED"/>
    <w:rsid w:val="00BD5323"/>
    <w:rsid w:val="00BD6577"/>
    <w:rsid w:val="00BD7983"/>
    <w:rsid w:val="00BD7D65"/>
    <w:rsid w:val="00BE05AC"/>
    <w:rsid w:val="00BE2145"/>
    <w:rsid w:val="00BE3047"/>
    <w:rsid w:val="00BE3085"/>
    <w:rsid w:val="00BE36E8"/>
    <w:rsid w:val="00BE6338"/>
    <w:rsid w:val="00BE7D0B"/>
    <w:rsid w:val="00BF1C1A"/>
    <w:rsid w:val="00BF29F5"/>
    <w:rsid w:val="00BF3055"/>
    <w:rsid w:val="00BF4956"/>
    <w:rsid w:val="00BF5B55"/>
    <w:rsid w:val="00C00870"/>
    <w:rsid w:val="00C01321"/>
    <w:rsid w:val="00C0312C"/>
    <w:rsid w:val="00C04FE9"/>
    <w:rsid w:val="00C0680F"/>
    <w:rsid w:val="00C0721E"/>
    <w:rsid w:val="00C119C9"/>
    <w:rsid w:val="00C12DD6"/>
    <w:rsid w:val="00C22D0F"/>
    <w:rsid w:val="00C2323E"/>
    <w:rsid w:val="00C25104"/>
    <w:rsid w:val="00C30C21"/>
    <w:rsid w:val="00C31DBE"/>
    <w:rsid w:val="00C32104"/>
    <w:rsid w:val="00C322A9"/>
    <w:rsid w:val="00C332CD"/>
    <w:rsid w:val="00C33BFF"/>
    <w:rsid w:val="00C378EE"/>
    <w:rsid w:val="00C4055D"/>
    <w:rsid w:val="00C4332D"/>
    <w:rsid w:val="00C479BF"/>
    <w:rsid w:val="00C50073"/>
    <w:rsid w:val="00C51068"/>
    <w:rsid w:val="00C5131F"/>
    <w:rsid w:val="00C51575"/>
    <w:rsid w:val="00C52177"/>
    <w:rsid w:val="00C57BE4"/>
    <w:rsid w:val="00C57E1E"/>
    <w:rsid w:val="00C6072A"/>
    <w:rsid w:val="00C6189E"/>
    <w:rsid w:val="00C61A38"/>
    <w:rsid w:val="00C6229B"/>
    <w:rsid w:val="00C6242E"/>
    <w:rsid w:val="00C62F5F"/>
    <w:rsid w:val="00C62F70"/>
    <w:rsid w:val="00C632FD"/>
    <w:rsid w:val="00C6369C"/>
    <w:rsid w:val="00C647C4"/>
    <w:rsid w:val="00C65DE7"/>
    <w:rsid w:val="00C7380B"/>
    <w:rsid w:val="00C741FB"/>
    <w:rsid w:val="00C74F3B"/>
    <w:rsid w:val="00C75A2A"/>
    <w:rsid w:val="00C7689D"/>
    <w:rsid w:val="00C769BD"/>
    <w:rsid w:val="00C80AE4"/>
    <w:rsid w:val="00C85E2E"/>
    <w:rsid w:val="00C85FDB"/>
    <w:rsid w:val="00C8656D"/>
    <w:rsid w:val="00C865DB"/>
    <w:rsid w:val="00C866C8"/>
    <w:rsid w:val="00C87AEC"/>
    <w:rsid w:val="00C87B05"/>
    <w:rsid w:val="00C87C9E"/>
    <w:rsid w:val="00C91895"/>
    <w:rsid w:val="00C933DA"/>
    <w:rsid w:val="00C94021"/>
    <w:rsid w:val="00C95B87"/>
    <w:rsid w:val="00C95D51"/>
    <w:rsid w:val="00C96281"/>
    <w:rsid w:val="00C96D14"/>
    <w:rsid w:val="00CA0C55"/>
    <w:rsid w:val="00CA23DE"/>
    <w:rsid w:val="00CA2A85"/>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832"/>
    <w:rsid w:val="00CE0D9B"/>
    <w:rsid w:val="00CE17B7"/>
    <w:rsid w:val="00CE1AC7"/>
    <w:rsid w:val="00CE271F"/>
    <w:rsid w:val="00CE2F9B"/>
    <w:rsid w:val="00CE3B0A"/>
    <w:rsid w:val="00CE765A"/>
    <w:rsid w:val="00CE7A3A"/>
    <w:rsid w:val="00CF1D69"/>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21E"/>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414"/>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11B3"/>
    <w:rsid w:val="00D82FD0"/>
    <w:rsid w:val="00D84435"/>
    <w:rsid w:val="00D84C9A"/>
    <w:rsid w:val="00D85469"/>
    <w:rsid w:val="00D8617F"/>
    <w:rsid w:val="00D86AFF"/>
    <w:rsid w:val="00D93B6A"/>
    <w:rsid w:val="00D94016"/>
    <w:rsid w:val="00D97F66"/>
    <w:rsid w:val="00DA0155"/>
    <w:rsid w:val="00DA0497"/>
    <w:rsid w:val="00DA092B"/>
    <w:rsid w:val="00DA1245"/>
    <w:rsid w:val="00DA2A6C"/>
    <w:rsid w:val="00DA32AD"/>
    <w:rsid w:val="00DA62C1"/>
    <w:rsid w:val="00DB25E9"/>
    <w:rsid w:val="00DB4A17"/>
    <w:rsid w:val="00DB51E4"/>
    <w:rsid w:val="00DB52F7"/>
    <w:rsid w:val="00DB7388"/>
    <w:rsid w:val="00DC2FD6"/>
    <w:rsid w:val="00DC36F9"/>
    <w:rsid w:val="00DC52B4"/>
    <w:rsid w:val="00DC6639"/>
    <w:rsid w:val="00DC6C2F"/>
    <w:rsid w:val="00DC70D0"/>
    <w:rsid w:val="00DD0180"/>
    <w:rsid w:val="00DD1CA5"/>
    <w:rsid w:val="00DD3072"/>
    <w:rsid w:val="00DD3FD1"/>
    <w:rsid w:val="00DD4052"/>
    <w:rsid w:val="00DD4FAC"/>
    <w:rsid w:val="00DD5947"/>
    <w:rsid w:val="00DD5C11"/>
    <w:rsid w:val="00DE29E4"/>
    <w:rsid w:val="00DE2EE3"/>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65"/>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272A1"/>
    <w:rsid w:val="00E30BF9"/>
    <w:rsid w:val="00E31176"/>
    <w:rsid w:val="00E315C2"/>
    <w:rsid w:val="00E320C4"/>
    <w:rsid w:val="00E33E40"/>
    <w:rsid w:val="00E35A82"/>
    <w:rsid w:val="00E4067B"/>
    <w:rsid w:val="00E4170C"/>
    <w:rsid w:val="00E4276C"/>
    <w:rsid w:val="00E441C8"/>
    <w:rsid w:val="00E441EA"/>
    <w:rsid w:val="00E452A8"/>
    <w:rsid w:val="00E4568C"/>
    <w:rsid w:val="00E4632E"/>
    <w:rsid w:val="00E47421"/>
    <w:rsid w:val="00E4787B"/>
    <w:rsid w:val="00E50C79"/>
    <w:rsid w:val="00E50EA7"/>
    <w:rsid w:val="00E51F36"/>
    <w:rsid w:val="00E528AB"/>
    <w:rsid w:val="00E52969"/>
    <w:rsid w:val="00E55D32"/>
    <w:rsid w:val="00E6187C"/>
    <w:rsid w:val="00E63D11"/>
    <w:rsid w:val="00E64502"/>
    <w:rsid w:val="00E65941"/>
    <w:rsid w:val="00E66F70"/>
    <w:rsid w:val="00E67167"/>
    <w:rsid w:val="00E72BB4"/>
    <w:rsid w:val="00E74519"/>
    <w:rsid w:val="00E75F46"/>
    <w:rsid w:val="00E77799"/>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40A"/>
    <w:rsid w:val="00EA74D2"/>
    <w:rsid w:val="00EB1DFA"/>
    <w:rsid w:val="00EB2085"/>
    <w:rsid w:val="00EB25FB"/>
    <w:rsid w:val="00EB30EB"/>
    <w:rsid w:val="00EB3A76"/>
    <w:rsid w:val="00EB6130"/>
    <w:rsid w:val="00EB6B7F"/>
    <w:rsid w:val="00EB76BA"/>
    <w:rsid w:val="00EC0179"/>
    <w:rsid w:val="00EC08B9"/>
    <w:rsid w:val="00EC53AE"/>
    <w:rsid w:val="00EC5A1C"/>
    <w:rsid w:val="00EC5CB9"/>
    <w:rsid w:val="00ED2FE4"/>
    <w:rsid w:val="00ED39D7"/>
    <w:rsid w:val="00ED5B93"/>
    <w:rsid w:val="00ED6247"/>
    <w:rsid w:val="00ED6310"/>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0E49"/>
    <w:rsid w:val="00F043E4"/>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7741"/>
    <w:rsid w:val="00F279A5"/>
    <w:rsid w:val="00F32FBB"/>
    <w:rsid w:val="00F35AE8"/>
    <w:rsid w:val="00F36667"/>
    <w:rsid w:val="00F402AD"/>
    <w:rsid w:val="00F425C0"/>
    <w:rsid w:val="00F4455B"/>
    <w:rsid w:val="00F46457"/>
    <w:rsid w:val="00F53031"/>
    <w:rsid w:val="00F544F3"/>
    <w:rsid w:val="00F54C65"/>
    <w:rsid w:val="00F55E73"/>
    <w:rsid w:val="00F61312"/>
    <w:rsid w:val="00F62EF4"/>
    <w:rsid w:val="00F63A60"/>
    <w:rsid w:val="00F63C3A"/>
    <w:rsid w:val="00F6781C"/>
    <w:rsid w:val="00F70050"/>
    <w:rsid w:val="00F711BC"/>
    <w:rsid w:val="00F72E79"/>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60B0"/>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4BA"/>
    <w:rsid w:val="00FD79C2"/>
    <w:rsid w:val="00FE2303"/>
    <w:rsid w:val="00FE23A2"/>
    <w:rsid w:val="00FE30C8"/>
    <w:rsid w:val="00FE30F1"/>
    <w:rsid w:val="00FE4251"/>
    <w:rsid w:val="00FE4D02"/>
    <w:rsid w:val="00FE5DCD"/>
    <w:rsid w:val="00FE5ECE"/>
    <w:rsid w:val="00FE6660"/>
    <w:rsid w:val="00FE6C2F"/>
    <w:rsid w:val="00FE73B9"/>
    <w:rsid w:val="00FE7442"/>
    <w:rsid w:val="00FF000D"/>
    <w:rsid w:val="00FF2D22"/>
    <w:rsid w:val="00FF4D24"/>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DFCE8"/>
  <w15:docId w15:val="{8295CE45-A4E4-414E-A4D8-564FD63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1976185">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67210529">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367533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0443304">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a-service.minjust.ru:8080/rnla-links/ws/content/act/8f21b21c-a408-42c4-b9fe-a939b863c84a.html" TargetMode="External"/><Relationship Id="rId18" Type="http://schemas.openxmlformats.org/officeDocument/2006/relationships/hyperlink" Target="http://nla-service.minjust.ru:8080/rnla-links/ws/content/act/0a02e7ab-81dc-427b-9bb7-abfb1e14bdf3.html"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www.nvraion.ru/" TargetMode="External"/><Relationship Id="rId17" Type="http://schemas.openxmlformats.org/officeDocument/2006/relationships/hyperlink" Target="http://nla-service.minjust.ru:8080/rnla-links/ws/content/act/8f21b21c-a408-42c4-b9fe-a939b863c84a.html"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docs.cntd.ru/document/564315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2dc6bbef-85fe-4926-ae43-5e10c5c5b2ef.html" TargetMode="External"/><Relationship Id="rId24" Type="http://schemas.openxmlformats.org/officeDocument/2006/relationships/hyperlink" Target="http://nla-service.minjust.ru:8080/rnla-links/ws/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nla-service.minjust.ru:8080/rnla-links/ws/content/act/2dc6bbef-85fe-4926-ae43-5e10c5c5b2ef.html" TargetMode="External"/><Relationship Id="rId28" Type="http://schemas.openxmlformats.org/officeDocument/2006/relationships/hyperlink" Target="http://docs.cntd.ru/document/901714433" TargetMode="External"/><Relationship Id="rId10" Type="http://schemas.openxmlformats.org/officeDocument/2006/relationships/hyperlink" Target="consultantplus://offline/ref=010A1AF9CAACF296C76EA68D03BB53127EC26BAE464722274DB1F6AE9E0EC305EE9F3DDCA483C727B8DF6CE9D204845C703245699C6B466AO3U4H"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2D13CD23E6F46560255380EDEEFC7BA38081246F9F99C3E46F4CA1768A7FF084D21B50ABA330B2683889ED3203095655934251C688DAC7437005315rDuBH" TargetMode="External"/><Relationship Id="rId22" Type="http://schemas.openxmlformats.org/officeDocument/2006/relationships/hyperlink" Target="http://nla-service.minjust.ru:8080/rnla-links/ws/content/act/0a02e7ab-81dc-427b-9bb7-abfb1e14bdf3.html" TargetMode="External"/><Relationship Id="rId27" Type="http://schemas.openxmlformats.org/officeDocument/2006/relationships/hyperlink" Target="http://nla-service.minjust.ru:8080/rnla-links/ws/content/act/8f21b21c-a408-42c4-b9fe-a939b863c84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3D1A-829B-4C1D-B6E1-EFC88497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17870</Words>
  <Characters>101861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Фадеева Анна Владимировна</cp:lastModifiedBy>
  <cp:revision>4</cp:revision>
  <cp:lastPrinted>2023-12-07T09:54:00Z</cp:lastPrinted>
  <dcterms:created xsi:type="dcterms:W3CDTF">2023-12-08T07:19:00Z</dcterms:created>
  <dcterms:modified xsi:type="dcterms:W3CDTF">2024-02-16T07:51:00Z</dcterms:modified>
</cp:coreProperties>
</file>